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Default Extension="png" ContentType="image/png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D088E" w:rsidRDefault="00094FAB" w:rsidP="006E0086">
      <w:pPr>
        <w:jc w:val="both"/>
        <w:rPr>
          <w:sz w:val="20"/>
          <w:szCs w:val="20"/>
          <w:lang w:val="en-GB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2069214" cy="935665"/>
            <wp:effectExtent l="25400" t="0" r="0" b="0"/>
            <wp:wrapNone/>
            <wp:docPr id="8" name="Picture 1" descr="jm%20logo%20web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m%20logo%20websiz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14" cy="93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88E" w:rsidRPr="007D088E">
        <w:rPr>
          <w:noProof/>
          <w:sz w:val="20"/>
          <w:szCs w:val="20"/>
        </w:rPr>
        <w:drawing>
          <wp:inline distT="0" distB="0" distL="0" distR="0">
            <wp:extent cx="2345189" cy="914400"/>
            <wp:effectExtent l="2540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433" cy="92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88E">
        <w:rPr>
          <w:sz w:val="20"/>
          <w:szCs w:val="20"/>
          <w:lang w:val="en-GB"/>
        </w:rPr>
        <w:tab/>
      </w:r>
      <w:r w:rsidR="006E0086">
        <w:rPr>
          <w:sz w:val="20"/>
          <w:szCs w:val="20"/>
          <w:lang w:val="en-GB"/>
        </w:rPr>
        <w:tab/>
      </w:r>
      <w:r w:rsidR="006E0086">
        <w:rPr>
          <w:sz w:val="20"/>
          <w:szCs w:val="20"/>
          <w:lang w:val="en-GB"/>
        </w:rPr>
        <w:tab/>
      </w:r>
    </w:p>
    <w:p w:rsidR="006E0086" w:rsidRDefault="006E0086" w:rsidP="006E0086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  <w:r w:rsidR="007D088E">
        <w:rPr>
          <w:sz w:val="20"/>
          <w:szCs w:val="20"/>
          <w:lang w:val="en-GB"/>
        </w:rPr>
        <w:tab/>
      </w:r>
    </w:p>
    <w:p w:rsidR="007D088E" w:rsidRDefault="007D088E" w:rsidP="00DA502C">
      <w:pPr>
        <w:rPr>
          <w:rFonts w:asciiTheme="majorHAnsi" w:hAnsiTheme="majorHAnsi"/>
          <w:lang w:val="fr-FR"/>
        </w:rPr>
      </w:pPr>
    </w:p>
    <w:p w:rsidR="006E0086" w:rsidRDefault="006E0086" w:rsidP="00DA502C">
      <w:pPr>
        <w:rPr>
          <w:rFonts w:asciiTheme="majorHAnsi" w:hAnsiTheme="majorHAnsi"/>
          <w:lang w:val="fr-FR"/>
        </w:rPr>
      </w:pPr>
    </w:p>
    <w:p w:rsidR="007D088E" w:rsidRDefault="007D088E" w:rsidP="00890CA9">
      <w:pPr>
        <w:jc w:val="center"/>
        <w:rPr>
          <w:rFonts w:asciiTheme="majorHAnsi" w:hAnsiTheme="majorHAnsi"/>
          <w:b/>
          <w:lang w:val="fr-FR"/>
        </w:rPr>
      </w:pPr>
      <w:r w:rsidRPr="007D088E">
        <w:rPr>
          <w:rFonts w:asciiTheme="majorHAnsi" w:hAnsiTheme="majorHAnsi"/>
          <w:b/>
          <w:lang w:val="fr-FR"/>
        </w:rPr>
        <w:t>FUSING LOCALITIES?</w:t>
      </w:r>
    </w:p>
    <w:p w:rsidR="007D088E" w:rsidRPr="007D088E" w:rsidRDefault="007D088E" w:rsidP="00890CA9">
      <w:pPr>
        <w:jc w:val="center"/>
        <w:rPr>
          <w:rFonts w:asciiTheme="majorHAnsi" w:hAnsiTheme="majorHAnsi"/>
          <w:b/>
          <w:lang w:val="fr-FR"/>
        </w:rPr>
      </w:pPr>
    </w:p>
    <w:p w:rsidR="007D088E" w:rsidRDefault="007D088E" w:rsidP="00890CA9">
      <w:pPr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UNDERSTANDING EUROPEAN INTEGRATION OF LOCAL GOVERNMENT</w:t>
      </w:r>
    </w:p>
    <w:p w:rsidR="007D088E" w:rsidRDefault="007D088E" w:rsidP="00DA502C">
      <w:pPr>
        <w:rPr>
          <w:rFonts w:asciiTheme="majorHAnsi" w:hAnsiTheme="majorHAnsi"/>
          <w:lang w:val="fr-FR"/>
        </w:rPr>
      </w:pPr>
    </w:p>
    <w:p w:rsidR="007D088E" w:rsidRDefault="00094FAB" w:rsidP="00094FAB">
      <w:pPr>
        <w:jc w:val="center"/>
        <w:rPr>
          <w:rFonts w:asciiTheme="majorHAnsi" w:hAnsiTheme="majorHAnsi"/>
          <w:szCs w:val="20"/>
          <w:lang w:val="en-GB"/>
        </w:rPr>
      </w:pPr>
      <w:r>
        <w:rPr>
          <w:rFonts w:asciiTheme="majorHAnsi" w:hAnsiTheme="majorHAnsi"/>
          <w:szCs w:val="20"/>
          <w:lang w:val="en-GB"/>
        </w:rPr>
        <w:t>Friday, 29</w:t>
      </w:r>
      <w:r w:rsidR="007D088E" w:rsidRPr="00E17DC9">
        <w:rPr>
          <w:rFonts w:asciiTheme="majorHAnsi" w:hAnsiTheme="majorHAnsi"/>
          <w:szCs w:val="20"/>
          <w:vertAlign w:val="superscript"/>
          <w:lang w:val="en-GB"/>
        </w:rPr>
        <w:t>th</w:t>
      </w:r>
      <w:r>
        <w:rPr>
          <w:rFonts w:asciiTheme="majorHAnsi" w:hAnsiTheme="majorHAnsi"/>
          <w:szCs w:val="20"/>
          <w:lang w:val="en-GB"/>
        </w:rPr>
        <w:t xml:space="preserve"> November</w:t>
      </w:r>
      <w:r w:rsidR="007D088E" w:rsidRPr="00E17DC9">
        <w:rPr>
          <w:rFonts w:asciiTheme="majorHAnsi" w:hAnsiTheme="majorHAnsi"/>
          <w:szCs w:val="20"/>
          <w:lang w:val="en-GB"/>
        </w:rPr>
        <w:t xml:space="preserve"> 2013</w:t>
      </w:r>
    </w:p>
    <w:p w:rsidR="007D088E" w:rsidRPr="007D088E" w:rsidRDefault="007D088E" w:rsidP="007D088E">
      <w:pPr>
        <w:ind w:left="2880" w:firstLine="720"/>
        <w:jc w:val="both"/>
        <w:rPr>
          <w:rFonts w:asciiTheme="majorHAnsi" w:hAnsiTheme="majorHAnsi"/>
          <w:szCs w:val="20"/>
          <w:lang w:val="en-GB"/>
        </w:rPr>
      </w:pPr>
    </w:p>
    <w:p w:rsidR="007D088E" w:rsidRDefault="007D088E" w:rsidP="00890CA9">
      <w:pPr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Manchester Metropolitan University</w:t>
      </w:r>
    </w:p>
    <w:p w:rsidR="000162FF" w:rsidRDefault="000162FF" w:rsidP="007D088E">
      <w:pPr>
        <w:jc w:val="both"/>
        <w:rPr>
          <w:rFonts w:asciiTheme="majorHAnsi" w:hAnsiTheme="majorHAnsi"/>
          <w:szCs w:val="20"/>
          <w:lang w:val="en-GB"/>
        </w:rPr>
      </w:pPr>
    </w:p>
    <w:p w:rsidR="000162FF" w:rsidRDefault="000162FF" w:rsidP="007D088E">
      <w:pPr>
        <w:jc w:val="both"/>
        <w:rPr>
          <w:rFonts w:asciiTheme="majorHAnsi" w:hAnsiTheme="majorHAnsi"/>
          <w:szCs w:val="20"/>
          <w:lang w:val="en-GB"/>
        </w:rPr>
      </w:pPr>
    </w:p>
    <w:p w:rsidR="000162FF" w:rsidRPr="000162FF" w:rsidRDefault="000162FF" w:rsidP="007D088E">
      <w:pPr>
        <w:jc w:val="both"/>
        <w:rPr>
          <w:rFonts w:asciiTheme="majorHAnsi" w:hAnsiTheme="majorHAnsi"/>
          <w:szCs w:val="20"/>
          <w:u w:val="single"/>
          <w:lang w:val="en-GB"/>
        </w:rPr>
      </w:pPr>
      <w:r w:rsidRPr="000162FF">
        <w:rPr>
          <w:rFonts w:asciiTheme="majorHAnsi" w:hAnsiTheme="majorHAnsi"/>
          <w:szCs w:val="20"/>
          <w:u w:val="single"/>
          <w:lang w:val="en-GB"/>
        </w:rPr>
        <w:t>Workshop session</w:t>
      </w:r>
    </w:p>
    <w:p w:rsidR="000162FF" w:rsidRDefault="000162FF" w:rsidP="007D088E">
      <w:pPr>
        <w:jc w:val="both"/>
        <w:rPr>
          <w:rFonts w:asciiTheme="majorHAnsi" w:hAnsiTheme="majorHAnsi"/>
          <w:szCs w:val="20"/>
          <w:lang w:val="en-GB"/>
        </w:rPr>
      </w:pPr>
    </w:p>
    <w:p w:rsidR="000162FF" w:rsidRDefault="000162FF" w:rsidP="000162FF">
      <w:pPr>
        <w:jc w:val="both"/>
        <w:rPr>
          <w:rFonts w:asciiTheme="majorHAnsi" w:hAnsiTheme="majorHAnsi"/>
          <w:szCs w:val="20"/>
          <w:lang w:val="en-GB"/>
        </w:rPr>
      </w:pPr>
    </w:p>
    <w:p w:rsidR="002F1C95" w:rsidRDefault="002F1C95" w:rsidP="000162FF">
      <w:pPr>
        <w:jc w:val="both"/>
        <w:rPr>
          <w:rFonts w:asciiTheme="majorHAnsi" w:hAnsiTheme="majorHAnsi"/>
          <w:szCs w:val="20"/>
          <w:lang w:val="en-GB"/>
        </w:rPr>
      </w:pPr>
      <w:r>
        <w:rPr>
          <w:rFonts w:asciiTheme="majorHAnsi" w:hAnsiTheme="majorHAnsi"/>
          <w:b/>
          <w:szCs w:val="20"/>
          <w:lang w:val="en-GB"/>
        </w:rPr>
        <w:t>Time</w:t>
      </w:r>
      <w:r w:rsidR="000162FF" w:rsidRPr="000162FF">
        <w:rPr>
          <w:rFonts w:asciiTheme="majorHAnsi" w:hAnsiTheme="majorHAnsi"/>
          <w:b/>
          <w:szCs w:val="20"/>
          <w:lang w:val="en-GB"/>
        </w:rPr>
        <w:t>:</w:t>
      </w:r>
      <w:r w:rsidR="003D1967">
        <w:rPr>
          <w:rFonts w:asciiTheme="majorHAnsi" w:hAnsiTheme="majorHAnsi"/>
          <w:szCs w:val="20"/>
          <w:lang w:val="en-GB"/>
        </w:rPr>
        <w:t xml:space="preserve"> 10.30am - 2p</w:t>
      </w:r>
      <w:r w:rsidR="000162FF">
        <w:rPr>
          <w:rFonts w:asciiTheme="majorHAnsi" w:hAnsiTheme="majorHAnsi"/>
          <w:szCs w:val="20"/>
          <w:lang w:val="en-GB"/>
        </w:rPr>
        <w:t>m</w:t>
      </w:r>
      <w:r>
        <w:rPr>
          <w:rFonts w:asciiTheme="majorHAnsi" w:hAnsiTheme="majorHAnsi"/>
          <w:szCs w:val="20"/>
          <w:lang w:val="en-GB"/>
        </w:rPr>
        <w:t xml:space="preserve"> including break</w:t>
      </w:r>
    </w:p>
    <w:p w:rsidR="000162FF" w:rsidRDefault="000162FF" w:rsidP="000162FF">
      <w:pPr>
        <w:jc w:val="both"/>
        <w:rPr>
          <w:rFonts w:asciiTheme="majorHAnsi" w:hAnsiTheme="majorHAnsi"/>
          <w:szCs w:val="20"/>
          <w:lang w:val="en-GB"/>
        </w:rPr>
      </w:pPr>
    </w:p>
    <w:p w:rsidR="000162FF" w:rsidRDefault="000162FF" w:rsidP="000162FF">
      <w:pPr>
        <w:jc w:val="both"/>
        <w:rPr>
          <w:rFonts w:asciiTheme="majorHAnsi" w:hAnsiTheme="majorHAnsi"/>
          <w:b/>
          <w:szCs w:val="20"/>
          <w:lang w:val="en-GB"/>
        </w:rPr>
      </w:pPr>
      <w:r w:rsidRPr="00675624">
        <w:rPr>
          <w:rFonts w:asciiTheme="majorHAnsi" w:hAnsiTheme="majorHAnsi"/>
          <w:b/>
          <w:szCs w:val="20"/>
          <w:lang w:val="en-GB"/>
        </w:rPr>
        <w:t>Location:</w:t>
      </w:r>
      <w:r>
        <w:rPr>
          <w:rFonts w:asciiTheme="majorHAnsi" w:hAnsiTheme="majorHAnsi"/>
          <w:b/>
          <w:szCs w:val="20"/>
          <w:lang w:val="en-GB"/>
        </w:rPr>
        <w:t xml:space="preserve"> </w:t>
      </w:r>
      <w:r>
        <w:rPr>
          <w:rFonts w:asciiTheme="majorHAnsi" w:hAnsiTheme="majorHAnsi"/>
          <w:szCs w:val="20"/>
          <w:lang w:val="en-GB"/>
        </w:rPr>
        <w:t>Geoffrey Manton Building</w:t>
      </w:r>
      <w:r w:rsidR="003D1967">
        <w:rPr>
          <w:rFonts w:asciiTheme="majorHAnsi" w:hAnsiTheme="majorHAnsi"/>
          <w:szCs w:val="20"/>
          <w:lang w:val="en-GB"/>
        </w:rPr>
        <w:t>, Room307</w:t>
      </w:r>
    </w:p>
    <w:p w:rsidR="003D1967" w:rsidRDefault="003D1967" w:rsidP="007D088E">
      <w:pPr>
        <w:jc w:val="both"/>
        <w:rPr>
          <w:rFonts w:asciiTheme="majorHAnsi" w:hAnsiTheme="majorHAnsi"/>
          <w:szCs w:val="20"/>
          <w:lang w:val="en-GB"/>
        </w:rPr>
      </w:pPr>
    </w:p>
    <w:p w:rsidR="000162FF" w:rsidRDefault="000162FF" w:rsidP="007D088E">
      <w:pPr>
        <w:jc w:val="both"/>
        <w:rPr>
          <w:rFonts w:asciiTheme="majorHAnsi" w:hAnsiTheme="majorHAnsi"/>
          <w:szCs w:val="20"/>
          <w:lang w:val="en-GB"/>
        </w:rPr>
      </w:pPr>
    </w:p>
    <w:p w:rsidR="000162FF" w:rsidRPr="002F1C95" w:rsidRDefault="000162FF" w:rsidP="000162FF">
      <w:pPr>
        <w:jc w:val="both"/>
        <w:rPr>
          <w:rFonts w:asciiTheme="majorHAnsi" w:hAnsiTheme="majorHAnsi"/>
          <w:b/>
          <w:szCs w:val="20"/>
          <w:lang w:val="en-GB"/>
        </w:rPr>
      </w:pPr>
      <w:r w:rsidRPr="000162FF">
        <w:rPr>
          <w:rFonts w:asciiTheme="majorHAnsi" w:hAnsiTheme="majorHAnsi"/>
          <w:b/>
          <w:szCs w:val="20"/>
          <w:lang w:val="en-GB"/>
        </w:rPr>
        <w:t>Organisers:</w:t>
      </w:r>
      <w:r w:rsidR="002F1C95">
        <w:rPr>
          <w:rFonts w:asciiTheme="majorHAnsi" w:hAnsiTheme="majorHAnsi"/>
          <w:b/>
          <w:szCs w:val="20"/>
          <w:lang w:val="en-GB"/>
        </w:rPr>
        <w:t xml:space="preserve"> </w:t>
      </w:r>
      <w:r w:rsidR="002F1C95">
        <w:rPr>
          <w:rFonts w:asciiTheme="majorHAnsi" w:hAnsiTheme="majorHAnsi"/>
          <w:b/>
          <w:szCs w:val="20"/>
          <w:lang w:val="en-GB"/>
        </w:rPr>
        <w:tab/>
      </w:r>
      <w:r>
        <w:rPr>
          <w:rFonts w:asciiTheme="majorHAnsi" w:hAnsiTheme="majorHAnsi"/>
          <w:szCs w:val="20"/>
          <w:lang w:val="en-GB"/>
        </w:rPr>
        <w:t>Lee Miles</w:t>
      </w:r>
      <w:r w:rsidR="002F1C95">
        <w:rPr>
          <w:rFonts w:asciiTheme="majorHAnsi" w:hAnsiTheme="majorHAnsi"/>
          <w:szCs w:val="20"/>
          <w:lang w:val="en-GB"/>
        </w:rPr>
        <w:t xml:space="preserve"> (Loughborough University)</w:t>
      </w:r>
    </w:p>
    <w:p w:rsidR="002F1C95" w:rsidRDefault="002F1C95" w:rsidP="002F1C95">
      <w:pPr>
        <w:ind w:left="720" w:firstLine="720"/>
        <w:jc w:val="both"/>
        <w:rPr>
          <w:rFonts w:asciiTheme="majorHAnsi" w:hAnsiTheme="majorHAnsi"/>
          <w:szCs w:val="20"/>
          <w:lang w:val="en-GB"/>
        </w:rPr>
      </w:pPr>
      <w:r w:rsidRPr="00E619A5">
        <w:rPr>
          <w:rFonts w:asciiTheme="majorHAnsi" w:hAnsiTheme="majorHAnsi"/>
          <w:szCs w:val="20"/>
          <w:lang w:val="en-GB"/>
        </w:rPr>
        <w:t>Magnus Lindh (Karlstad University)</w:t>
      </w:r>
    </w:p>
    <w:p w:rsidR="002F1C95" w:rsidRPr="00E619A5" w:rsidRDefault="002F1C95" w:rsidP="002F1C95">
      <w:pPr>
        <w:ind w:left="720" w:firstLine="720"/>
        <w:jc w:val="both"/>
        <w:rPr>
          <w:rFonts w:asciiTheme="majorHAnsi" w:hAnsiTheme="majorHAnsi"/>
          <w:szCs w:val="20"/>
          <w:lang w:val="en-GB"/>
        </w:rPr>
      </w:pPr>
      <w:r w:rsidRPr="00E619A5">
        <w:rPr>
          <w:rFonts w:asciiTheme="majorHAnsi" w:hAnsiTheme="majorHAnsi"/>
          <w:szCs w:val="20"/>
          <w:lang w:val="en-GB"/>
        </w:rPr>
        <w:t>Marius Guderjan (Manchester Metropolitan University)</w:t>
      </w:r>
    </w:p>
    <w:p w:rsidR="00BB6F02" w:rsidRDefault="00BB6F02" w:rsidP="00BB6F02">
      <w:pPr>
        <w:jc w:val="both"/>
        <w:rPr>
          <w:rFonts w:asciiTheme="majorHAnsi" w:hAnsiTheme="majorHAnsi"/>
          <w:szCs w:val="20"/>
          <w:lang w:val="en-GB"/>
        </w:rPr>
      </w:pPr>
    </w:p>
    <w:p w:rsidR="00BB6F02" w:rsidRDefault="00BB6F02" w:rsidP="00BB6F02">
      <w:pPr>
        <w:jc w:val="both"/>
        <w:rPr>
          <w:rFonts w:asciiTheme="majorHAnsi" w:hAnsiTheme="majorHAnsi"/>
          <w:szCs w:val="20"/>
          <w:lang w:val="en-GB"/>
        </w:rPr>
      </w:pPr>
    </w:p>
    <w:p w:rsidR="00BB6F02" w:rsidRDefault="00BB6F02" w:rsidP="00BB6F02">
      <w:pPr>
        <w:jc w:val="both"/>
        <w:rPr>
          <w:rFonts w:asciiTheme="majorHAnsi" w:hAnsiTheme="majorHAnsi"/>
          <w:szCs w:val="20"/>
          <w:lang w:val="en-GB"/>
        </w:rPr>
      </w:pPr>
    </w:p>
    <w:p w:rsidR="000162FF" w:rsidRPr="00BB6F02" w:rsidRDefault="000162FF" w:rsidP="00BB6F02">
      <w:pPr>
        <w:jc w:val="both"/>
        <w:rPr>
          <w:rFonts w:asciiTheme="majorHAnsi" w:hAnsiTheme="majorHAnsi"/>
          <w:szCs w:val="20"/>
          <w:u w:val="single"/>
          <w:lang w:val="en-GB"/>
        </w:rPr>
      </w:pPr>
      <w:r w:rsidRPr="00BB6F02">
        <w:rPr>
          <w:rFonts w:asciiTheme="majorHAnsi" w:hAnsiTheme="majorHAnsi"/>
          <w:szCs w:val="20"/>
          <w:u w:val="single"/>
          <w:lang w:val="en-GB"/>
        </w:rPr>
        <w:t>Panel discussion</w:t>
      </w:r>
    </w:p>
    <w:p w:rsidR="00BF58B3" w:rsidRDefault="00BF58B3" w:rsidP="007D088E">
      <w:pPr>
        <w:jc w:val="both"/>
        <w:rPr>
          <w:rFonts w:asciiTheme="majorHAnsi" w:hAnsiTheme="majorHAnsi"/>
          <w:szCs w:val="20"/>
          <w:lang w:val="en-GB"/>
        </w:rPr>
      </w:pPr>
    </w:p>
    <w:p w:rsidR="00675624" w:rsidRDefault="00675624" w:rsidP="007D088E">
      <w:pPr>
        <w:jc w:val="both"/>
        <w:rPr>
          <w:rFonts w:asciiTheme="majorHAnsi" w:hAnsiTheme="majorHAnsi"/>
          <w:szCs w:val="20"/>
          <w:lang w:val="en-GB"/>
        </w:rPr>
      </w:pPr>
      <w:r w:rsidRPr="00675624">
        <w:rPr>
          <w:rFonts w:asciiTheme="majorHAnsi" w:hAnsiTheme="majorHAnsi"/>
          <w:b/>
          <w:szCs w:val="20"/>
          <w:lang w:val="en-GB"/>
        </w:rPr>
        <w:t>Time:</w:t>
      </w:r>
      <w:r>
        <w:rPr>
          <w:rFonts w:asciiTheme="majorHAnsi" w:hAnsiTheme="majorHAnsi"/>
          <w:szCs w:val="20"/>
          <w:lang w:val="en-GB"/>
        </w:rPr>
        <w:t xml:space="preserve"> </w:t>
      </w:r>
      <w:r w:rsidR="002F1C95">
        <w:rPr>
          <w:rFonts w:asciiTheme="majorHAnsi" w:hAnsiTheme="majorHAnsi"/>
          <w:szCs w:val="20"/>
          <w:lang w:val="en-GB"/>
        </w:rPr>
        <w:tab/>
      </w:r>
      <w:r w:rsidR="002F1C95">
        <w:rPr>
          <w:rFonts w:asciiTheme="majorHAnsi" w:hAnsiTheme="majorHAnsi"/>
          <w:szCs w:val="20"/>
          <w:lang w:val="en-GB"/>
        </w:rPr>
        <w:tab/>
      </w:r>
      <w:r>
        <w:rPr>
          <w:rFonts w:asciiTheme="majorHAnsi" w:hAnsiTheme="majorHAnsi"/>
          <w:szCs w:val="20"/>
          <w:lang w:val="en-GB"/>
        </w:rPr>
        <w:t>2</w:t>
      </w:r>
      <w:r w:rsidR="00FF2634">
        <w:rPr>
          <w:rFonts w:asciiTheme="majorHAnsi" w:hAnsiTheme="majorHAnsi"/>
          <w:szCs w:val="20"/>
          <w:lang w:val="en-GB"/>
        </w:rPr>
        <w:t>.30</w:t>
      </w:r>
      <w:r w:rsidR="003E16BC">
        <w:rPr>
          <w:rFonts w:asciiTheme="majorHAnsi" w:hAnsiTheme="majorHAnsi"/>
          <w:szCs w:val="20"/>
          <w:lang w:val="en-GB"/>
        </w:rPr>
        <w:t>-4</w:t>
      </w:r>
      <w:r w:rsidR="00FF2634">
        <w:rPr>
          <w:rFonts w:asciiTheme="majorHAnsi" w:hAnsiTheme="majorHAnsi"/>
          <w:szCs w:val="20"/>
          <w:lang w:val="en-GB"/>
        </w:rPr>
        <w:t>.30</w:t>
      </w:r>
      <w:r>
        <w:rPr>
          <w:rFonts w:asciiTheme="majorHAnsi" w:hAnsiTheme="majorHAnsi"/>
          <w:szCs w:val="20"/>
          <w:lang w:val="en-GB"/>
        </w:rPr>
        <w:t>pm</w:t>
      </w:r>
    </w:p>
    <w:p w:rsidR="00675624" w:rsidRDefault="00675624" w:rsidP="007D088E">
      <w:pPr>
        <w:jc w:val="both"/>
        <w:rPr>
          <w:rFonts w:asciiTheme="majorHAnsi" w:hAnsiTheme="majorHAnsi"/>
          <w:szCs w:val="20"/>
          <w:lang w:val="en-GB"/>
        </w:rPr>
      </w:pPr>
    </w:p>
    <w:p w:rsidR="00E619A5" w:rsidRDefault="00675624" w:rsidP="007D088E">
      <w:pPr>
        <w:jc w:val="both"/>
        <w:rPr>
          <w:rFonts w:asciiTheme="majorHAnsi" w:hAnsiTheme="majorHAnsi"/>
          <w:b/>
          <w:szCs w:val="20"/>
          <w:lang w:val="en-GB"/>
        </w:rPr>
      </w:pPr>
      <w:r w:rsidRPr="00675624">
        <w:rPr>
          <w:rFonts w:asciiTheme="majorHAnsi" w:hAnsiTheme="majorHAnsi"/>
          <w:b/>
          <w:szCs w:val="20"/>
          <w:lang w:val="en-GB"/>
        </w:rPr>
        <w:t>Location:</w:t>
      </w:r>
      <w:r w:rsidR="00E619A5">
        <w:rPr>
          <w:rFonts w:asciiTheme="majorHAnsi" w:hAnsiTheme="majorHAnsi"/>
          <w:b/>
          <w:szCs w:val="20"/>
          <w:lang w:val="en-GB"/>
        </w:rPr>
        <w:t xml:space="preserve"> </w:t>
      </w:r>
      <w:r w:rsidR="002F1C95">
        <w:rPr>
          <w:rFonts w:asciiTheme="majorHAnsi" w:hAnsiTheme="majorHAnsi"/>
          <w:b/>
          <w:szCs w:val="20"/>
          <w:lang w:val="en-GB"/>
        </w:rPr>
        <w:tab/>
      </w:r>
      <w:r>
        <w:rPr>
          <w:rFonts w:asciiTheme="majorHAnsi" w:hAnsiTheme="majorHAnsi"/>
          <w:szCs w:val="20"/>
          <w:lang w:val="en-GB"/>
        </w:rPr>
        <w:t>Geoffrey Manton Building</w:t>
      </w:r>
      <w:r w:rsidR="003D1967">
        <w:rPr>
          <w:rFonts w:asciiTheme="majorHAnsi" w:hAnsiTheme="majorHAnsi"/>
          <w:szCs w:val="20"/>
          <w:lang w:val="en-GB"/>
        </w:rPr>
        <w:t>, Lecture Theatre 7</w:t>
      </w:r>
    </w:p>
    <w:p w:rsidR="00BF58B3" w:rsidRDefault="00BF58B3" w:rsidP="007D088E">
      <w:pPr>
        <w:jc w:val="both"/>
        <w:rPr>
          <w:rFonts w:asciiTheme="majorHAnsi" w:hAnsiTheme="majorHAnsi"/>
          <w:szCs w:val="20"/>
          <w:lang w:val="en-GB"/>
        </w:rPr>
      </w:pPr>
    </w:p>
    <w:p w:rsidR="00E619A5" w:rsidRPr="002F1C95" w:rsidRDefault="00BF58B3" w:rsidP="00E619A5">
      <w:pPr>
        <w:jc w:val="both"/>
        <w:rPr>
          <w:rFonts w:asciiTheme="majorHAnsi" w:hAnsiTheme="majorHAnsi"/>
          <w:b/>
          <w:szCs w:val="20"/>
          <w:lang w:val="en-GB"/>
        </w:rPr>
      </w:pPr>
      <w:r w:rsidRPr="00675624">
        <w:rPr>
          <w:rFonts w:asciiTheme="majorHAnsi" w:hAnsiTheme="majorHAnsi"/>
          <w:b/>
          <w:szCs w:val="20"/>
          <w:lang w:val="en-GB"/>
        </w:rPr>
        <w:t>Speakers:</w:t>
      </w:r>
      <w:r w:rsidR="002F1C95">
        <w:rPr>
          <w:rFonts w:asciiTheme="majorHAnsi" w:hAnsiTheme="majorHAnsi"/>
          <w:b/>
          <w:szCs w:val="20"/>
          <w:lang w:val="en-GB"/>
        </w:rPr>
        <w:tab/>
      </w:r>
      <w:r w:rsidR="00E619A5">
        <w:rPr>
          <w:rFonts w:asciiTheme="majorHAnsi" w:hAnsiTheme="majorHAnsi"/>
          <w:szCs w:val="20"/>
          <w:lang w:val="en-GB"/>
        </w:rPr>
        <w:t>Professor Lee Mil</w:t>
      </w:r>
      <w:r w:rsidR="00B96784">
        <w:rPr>
          <w:rFonts w:asciiTheme="majorHAnsi" w:hAnsiTheme="majorHAnsi"/>
          <w:szCs w:val="20"/>
          <w:lang w:val="en-GB"/>
        </w:rPr>
        <w:t>e</w:t>
      </w:r>
      <w:r w:rsidR="00E619A5">
        <w:rPr>
          <w:rFonts w:asciiTheme="majorHAnsi" w:hAnsiTheme="majorHAnsi"/>
          <w:szCs w:val="20"/>
          <w:lang w:val="en-GB"/>
        </w:rPr>
        <w:t>s (Loughborough University)</w:t>
      </w:r>
    </w:p>
    <w:p w:rsidR="00E619A5" w:rsidRDefault="00E619A5" w:rsidP="002F1C95">
      <w:pPr>
        <w:ind w:left="720" w:firstLine="720"/>
        <w:jc w:val="both"/>
        <w:rPr>
          <w:rFonts w:asciiTheme="majorHAnsi" w:hAnsiTheme="majorHAnsi"/>
          <w:szCs w:val="20"/>
          <w:lang w:val="en-GB"/>
        </w:rPr>
      </w:pPr>
      <w:r w:rsidRPr="00E619A5">
        <w:rPr>
          <w:rFonts w:asciiTheme="majorHAnsi" w:hAnsiTheme="majorHAnsi"/>
          <w:szCs w:val="20"/>
          <w:lang w:val="en-GB"/>
        </w:rPr>
        <w:t>Magnus Lindh (Karlstad University)</w:t>
      </w:r>
    </w:p>
    <w:p w:rsidR="00E619A5" w:rsidRPr="00E619A5" w:rsidRDefault="00E619A5" w:rsidP="002F1C95">
      <w:pPr>
        <w:ind w:left="720" w:firstLine="720"/>
        <w:jc w:val="both"/>
        <w:rPr>
          <w:rFonts w:asciiTheme="majorHAnsi" w:hAnsiTheme="majorHAnsi"/>
          <w:szCs w:val="20"/>
          <w:lang w:val="en-GB"/>
        </w:rPr>
      </w:pPr>
      <w:r w:rsidRPr="00E619A5">
        <w:rPr>
          <w:rFonts w:asciiTheme="majorHAnsi" w:hAnsiTheme="majorHAnsi"/>
          <w:szCs w:val="20"/>
          <w:lang w:val="en-GB"/>
        </w:rPr>
        <w:t>Dr Marius Guderjan (Manchester Metropolitan University)</w:t>
      </w:r>
    </w:p>
    <w:p w:rsidR="003E16BC" w:rsidRDefault="003E16BC" w:rsidP="002F1C95">
      <w:pPr>
        <w:ind w:left="720" w:firstLine="720"/>
        <w:jc w:val="both"/>
        <w:rPr>
          <w:rFonts w:asciiTheme="majorHAnsi" w:hAnsiTheme="majorHAnsi"/>
          <w:szCs w:val="20"/>
          <w:lang w:val="en-GB"/>
        </w:rPr>
      </w:pPr>
      <w:r>
        <w:rPr>
          <w:rFonts w:asciiTheme="majorHAnsi" w:hAnsiTheme="majorHAnsi"/>
          <w:szCs w:val="20"/>
          <w:lang w:val="en-GB"/>
        </w:rPr>
        <w:t>Cllr Sue Murphy (Manchester City Council)</w:t>
      </w:r>
    </w:p>
    <w:p w:rsidR="00E619A5" w:rsidRDefault="00E619A5" w:rsidP="002F1C95">
      <w:pPr>
        <w:ind w:left="720" w:firstLine="720"/>
        <w:jc w:val="both"/>
        <w:rPr>
          <w:rFonts w:asciiTheme="majorHAnsi" w:hAnsiTheme="majorHAnsi"/>
          <w:szCs w:val="20"/>
          <w:lang w:val="en-GB"/>
        </w:rPr>
      </w:pPr>
      <w:r>
        <w:rPr>
          <w:rFonts w:asciiTheme="majorHAnsi" w:hAnsiTheme="majorHAnsi"/>
          <w:szCs w:val="20"/>
          <w:lang w:val="en-GB"/>
        </w:rPr>
        <w:t>Nora Ricken (State Chancellery North-Rhine Westphalia)</w:t>
      </w:r>
    </w:p>
    <w:p w:rsidR="00E60627" w:rsidRPr="00E619A5" w:rsidRDefault="00E60627" w:rsidP="00E619A5">
      <w:pPr>
        <w:jc w:val="both"/>
        <w:rPr>
          <w:rFonts w:asciiTheme="majorHAnsi" w:hAnsiTheme="majorHAnsi"/>
          <w:szCs w:val="20"/>
          <w:lang w:val="en-GB"/>
        </w:rPr>
      </w:pPr>
    </w:p>
    <w:p w:rsidR="00E60627" w:rsidRPr="00E619A5" w:rsidRDefault="00E60627" w:rsidP="00E619A5">
      <w:pPr>
        <w:jc w:val="both"/>
        <w:rPr>
          <w:rFonts w:asciiTheme="majorHAnsi" w:hAnsiTheme="majorHAnsi"/>
          <w:szCs w:val="20"/>
          <w:lang w:val="en-GB"/>
        </w:rPr>
      </w:pPr>
    </w:p>
    <w:p w:rsidR="003D1967" w:rsidRPr="00EF30C0" w:rsidRDefault="003D1967" w:rsidP="003D1967">
      <w:pPr>
        <w:jc w:val="both"/>
        <w:rPr>
          <w:rFonts w:asciiTheme="majorHAnsi" w:hAnsiTheme="majorHAnsi" w:cs="Arial"/>
          <w:lang w:val="en-GB"/>
        </w:rPr>
      </w:pPr>
      <w:r w:rsidRPr="00E619A5">
        <w:rPr>
          <w:rFonts w:asciiTheme="majorHAnsi" w:hAnsiTheme="majorHAnsi" w:cs="Arial"/>
          <w:lang w:val="en-GB"/>
        </w:rPr>
        <w:t>Over the last two decades, local and regional governments have built proactive relationships with the European Union. EU legi</w:t>
      </w:r>
      <w:r>
        <w:rPr>
          <w:rFonts w:asciiTheme="majorHAnsi" w:hAnsiTheme="majorHAnsi" w:cs="Arial"/>
          <w:lang w:val="en-GB"/>
        </w:rPr>
        <w:t xml:space="preserve">slation and policies affect municipal </w:t>
      </w:r>
      <w:r w:rsidRPr="00E619A5">
        <w:rPr>
          <w:rFonts w:asciiTheme="majorHAnsi" w:hAnsiTheme="majorHAnsi" w:cs="Arial"/>
          <w:lang w:val="en-GB"/>
        </w:rPr>
        <w:t>practice</w:t>
      </w:r>
      <w:r>
        <w:rPr>
          <w:rFonts w:asciiTheme="majorHAnsi" w:hAnsiTheme="majorHAnsi" w:cs="Arial"/>
          <w:lang w:val="en-GB"/>
        </w:rPr>
        <w:t xml:space="preserve"> and have triggered European engagement of local authorities. Cities and counties have </w:t>
      </w:r>
      <w:r w:rsidRPr="00E619A5">
        <w:rPr>
          <w:rFonts w:asciiTheme="majorHAnsi" w:hAnsiTheme="majorHAnsi" w:cs="Arial"/>
          <w:color w:val="000000"/>
        </w:rPr>
        <w:t>gradually taken a</w:t>
      </w:r>
      <w:r>
        <w:rPr>
          <w:rFonts w:asciiTheme="majorHAnsi" w:hAnsiTheme="majorHAnsi" w:cs="Arial"/>
          <w:color w:val="000000"/>
        </w:rPr>
        <w:t xml:space="preserve"> greater role for the delivery</w:t>
      </w:r>
      <w:r w:rsidRPr="00E619A5">
        <w:rPr>
          <w:rFonts w:asciiTheme="majorHAnsi" w:hAnsiTheme="majorHAnsi" w:cs="Arial"/>
          <w:color w:val="000000"/>
        </w:rPr>
        <w:t xml:space="preserve"> of </w:t>
      </w:r>
      <w:r>
        <w:rPr>
          <w:rFonts w:asciiTheme="majorHAnsi" w:hAnsiTheme="majorHAnsi" w:cs="Arial"/>
          <w:color w:val="000000"/>
        </w:rPr>
        <w:t>the EU’s strategic objectives. A major challenge for 2014-2020 will be the implementation of the EU’s regional and cohesion policy through effective coordination and cooperation across local, regional, national and European governments.</w:t>
      </w:r>
    </w:p>
    <w:p w:rsidR="003D1967" w:rsidRPr="00E619A5" w:rsidRDefault="003D1967" w:rsidP="003D1967">
      <w:pPr>
        <w:jc w:val="both"/>
        <w:rPr>
          <w:rFonts w:asciiTheme="majorHAnsi" w:eastAsia="Cambria" w:hAnsiTheme="majorHAnsi"/>
          <w:lang w:val="en-GB"/>
        </w:rPr>
      </w:pPr>
    </w:p>
    <w:p w:rsidR="003D1967" w:rsidRPr="00E619A5" w:rsidRDefault="003D1967" w:rsidP="003D1967">
      <w:pPr>
        <w:jc w:val="both"/>
        <w:rPr>
          <w:rFonts w:asciiTheme="majorHAnsi" w:hAnsiTheme="majorHAnsi" w:cs="Arial"/>
          <w:color w:val="000000"/>
        </w:rPr>
      </w:pPr>
      <w:r w:rsidRPr="00E619A5">
        <w:rPr>
          <w:rFonts w:asciiTheme="majorHAnsi" w:hAnsiTheme="majorHAnsi"/>
          <w:szCs w:val="20"/>
          <w:lang w:val="en-GB"/>
        </w:rPr>
        <w:t xml:space="preserve">The panel explores to what extent </w:t>
      </w:r>
      <w:r w:rsidRPr="00E619A5">
        <w:rPr>
          <w:rFonts w:asciiTheme="majorHAnsi" w:eastAsia="Cambria" w:hAnsiTheme="majorHAnsi"/>
          <w:lang w:val="en-GB"/>
        </w:rPr>
        <w:t>local authorities across Europe have ‘fused’ int</w:t>
      </w:r>
      <w:r>
        <w:rPr>
          <w:rFonts w:asciiTheme="majorHAnsi" w:eastAsia="Cambria" w:hAnsiTheme="majorHAnsi"/>
          <w:lang w:val="en-GB"/>
        </w:rPr>
        <w:t>o a compound system of governance</w:t>
      </w:r>
      <w:r w:rsidRPr="00E619A5">
        <w:rPr>
          <w:rFonts w:asciiTheme="majorHAnsi" w:eastAsia="Cambria" w:hAnsiTheme="majorHAnsi"/>
          <w:lang w:val="en-GB"/>
        </w:rPr>
        <w:t xml:space="preserve"> and </w:t>
      </w:r>
      <w:r>
        <w:rPr>
          <w:rFonts w:asciiTheme="majorHAnsi" w:eastAsia="Cambria" w:hAnsiTheme="majorHAnsi"/>
          <w:lang w:val="en-GB"/>
        </w:rPr>
        <w:t>contribute</w:t>
      </w:r>
      <w:r w:rsidRPr="00E619A5">
        <w:rPr>
          <w:rFonts w:asciiTheme="majorHAnsi" w:eastAsia="Cambria" w:hAnsiTheme="majorHAnsi"/>
          <w:lang w:val="en-GB"/>
        </w:rPr>
        <w:t xml:space="preserve"> to European integration.</w:t>
      </w:r>
      <w:r w:rsidRPr="00E619A5">
        <w:rPr>
          <w:rFonts w:asciiTheme="majorHAnsi" w:hAnsiTheme="majorHAnsi" w:cs="Arial"/>
          <w:color w:val="000000"/>
        </w:rPr>
        <w:t xml:space="preserve"> </w:t>
      </w:r>
      <w:r w:rsidRPr="00E619A5">
        <w:rPr>
          <w:rFonts w:asciiTheme="majorHAnsi" w:hAnsiTheme="majorHAnsi"/>
          <w:szCs w:val="20"/>
          <w:lang w:val="en-GB"/>
        </w:rPr>
        <w:t xml:space="preserve">Insights from English, German and Swedish policy-makers, practitioners and academics provide the basis for a lively </w:t>
      </w:r>
      <w:r>
        <w:rPr>
          <w:rFonts w:asciiTheme="majorHAnsi" w:hAnsiTheme="majorHAnsi"/>
          <w:szCs w:val="20"/>
          <w:lang w:val="en-GB"/>
        </w:rPr>
        <w:t xml:space="preserve">and insightful </w:t>
      </w:r>
      <w:r w:rsidRPr="00E619A5">
        <w:rPr>
          <w:rFonts w:asciiTheme="majorHAnsi" w:hAnsiTheme="majorHAnsi"/>
          <w:szCs w:val="20"/>
          <w:lang w:val="en-GB"/>
        </w:rPr>
        <w:t>discussion.</w:t>
      </w:r>
    </w:p>
    <w:p w:rsidR="003D1967" w:rsidRPr="00E619A5" w:rsidRDefault="003D1967" w:rsidP="003D196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0"/>
          <w:lang w:val="en-GB"/>
        </w:rPr>
      </w:pPr>
    </w:p>
    <w:p w:rsidR="003D1967" w:rsidRPr="00E619A5" w:rsidRDefault="003D1967" w:rsidP="003D196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0"/>
          <w:lang w:val="en-GB"/>
        </w:rPr>
      </w:pPr>
      <w:r w:rsidRPr="00E619A5">
        <w:rPr>
          <w:rFonts w:asciiTheme="majorHAnsi" w:hAnsiTheme="majorHAnsi"/>
          <w:szCs w:val="20"/>
          <w:lang w:val="en-GB"/>
        </w:rPr>
        <w:t>Professor Lee Mil</w:t>
      </w:r>
      <w:r w:rsidR="00B96784">
        <w:rPr>
          <w:rFonts w:asciiTheme="majorHAnsi" w:hAnsiTheme="majorHAnsi"/>
          <w:szCs w:val="20"/>
          <w:lang w:val="en-GB"/>
        </w:rPr>
        <w:t>e</w:t>
      </w:r>
      <w:r w:rsidRPr="00E619A5">
        <w:rPr>
          <w:rFonts w:asciiTheme="majorHAnsi" w:hAnsiTheme="majorHAnsi"/>
          <w:szCs w:val="20"/>
          <w:lang w:val="en-GB"/>
        </w:rPr>
        <w:t xml:space="preserve">s will present a general </w:t>
      </w:r>
      <w:r>
        <w:rPr>
          <w:rFonts w:asciiTheme="majorHAnsi" w:hAnsiTheme="majorHAnsi"/>
          <w:szCs w:val="20"/>
          <w:lang w:val="en-GB"/>
        </w:rPr>
        <w:t xml:space="preserve">perspective on European integration of subnational government in the light of an </w:t>
      </w:r>
      <w:r w:rsidRPr="00E619A5">
        <w:rPr>
          <w:rFonts w:asciiTheme="majorHAnsi" w:hAnsiTheme="majorHAnsi"/>
          <w:szCs w:val="20"/>
          <w:lang w:val="en-GB"/>
        </w:rPr>
        <w:t xml:space="preserve">asymmetrical </w:t>
      </w:r>
      <w:r>
        <w:rPr>
          <w:rFonts w:asciiTheme="majorHAnsi" w:hAnsiTheme="majorHAnsi"/>
          <w:szCs w:val="20"/>
          <w:lang w:val="en-GB"/>
        </w:rPr>
        <w:t>allocation of competencies and capacities</w:t>
      </w:r>
      <w:r w:rsidRPr="00E619A5">
        <w:rPr>
          <w:rFonts w:asciiTheme="majorHAnsi" w:hAnsiTheme="majorHAnsi"/>
          <w:szCs w:val="20"/>
          <w:lang w:val="en-GB"/>
        </w:rPr>
        <w:t xml:space="preserve"> </w:t>
      </w:r>
      <w:r>
        <w:rPr>
          <w:rFonts w:asciiTheme="majorHAnsi" w:hAnsiTheme="majorHAnsi"/>
          <w:szCs w:val="20"/>
          <w:lang w:val="en-GB"/>
        </w:rPr>
        <w:t>across</w:t>
      </w:r>
      <w:r w:rsidRPr="00E619A5">
        <w:rPr>
          <w:rFonts w:asciiTheme="majorHAnsi" w:hAnsiTheme="majorHAnsi"/>
          <w:szCs w:val="20"/>
          <w:lang w:val="en-GB"/>
        </w:rPr>
        <w:t xml:space="preserve"> </w:t>
      </w:r>
      <w:r>
        <w:rPr>
          <w:rFonts w:asciiTheme="majorHAnsi" w:hAnsiTheme="majorHAnsi"/>
          <w:szCs w:val="20"/>
          <w:lang w:val="en-GB"/>
        </w:rPr>
        <w:t>different levels of governance</w:t>
      </w:r>
      <w:r w:rsidRPr="00E619A5">
        <w:rPr>
          <w:rFonts w:asciiTheme="majorHAnsi" w:hAnsiTheme="majorHAnsi"/>
          <w:szCs w:val="20"/>
          <w:lang w:val="en-GB"/>
        </w:rPr>
        <w:t xml:space="preserve">. </w:t>
      </w:r>
      <w:r w:rsidRPr="00E619A5">
        <w:rPr>
          <w:rFonts w:asciiTheme="majorHAnsi" w:hAnsiTheme="majorHAnsi" w:cs="Helvetica"/>
          <w:lang w:val="en-GB"/>
        </w:rPr>
        <w:t xml:space="preserve">This perspective takes a new turn on the multilevel governance framework by accounting </w:t>
      </w:r>
      <w:r>
        <w:rPr>
          <w:rFonts w:asciiTheme="majorHAnsi" w:hAnsiTheme="majorHAnsi" w:cs="Helvetica"/>
          <w:lang w:val="en-GB"/>
        </w:rPr>
        <w:t>for the EU as a system of fused</w:t>
      </w:r>
      <w:r w:rsidRPr="00E619A5">
        <w:rPr>
          <w:rFonts w:asciiTheme="majorHAnsi" w:hAnsiTheme="majorHAnsi" w:cs="Helvetica"/>
          <w:lang w:val="en-GB"/>
        </w:rPr>
        <w:t xml:space="preserve"> network governance.</w:t>
      </w:r>
    </w:p>
    <w:p w:rsidR="003D1967" w:rsidRPr="00E619A5" w:rsidRDefault="003D1967" w:rsidP="003D196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0"/>
          <w:lang w:val="en-GB"/>
        </w:rPr>
      </w:pPr>
    </w:p>
    <w:p w:rsidR="003D1967" w:rsidRDefault="003D1967" w:rsidP="003D196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0"/>
          <w:lang w:val="en-GB"/>
        </w:rPr>
      </w:pPr>
      <w:r w:rsidRPr="00E619A5">
        <w:rPr>
          <w:rFonts w:asciiTheme="majorHAnsi" w:hAnsiTheme="majorHAnsi"/>
          <w:szCs w:val="20"/>
          <w:lang w:val="en-GB"/>
        </w:rPr>
        <w:t xml:space="preserve">Magnus Lindh is </w:t>
      </w:r>
      <w:r>
        <w:rPr>
          <w:rFonts w:asciiTheme="majorHAnsi" w:hAnsiTheme="majorHAnsi"/>
          <w:szCs w:val="20"/>
          <w:lang w:val="en-GB"/>
        </w:rPr>
        <w:t xml:space="preserve">a </w:t>
      </w:r>
      <w:r w:rsidRPr="00E619A5">
        <w:rPr>
          <w:rFonts w:asciiTheme="majorHAnsi" w:hAnsiTheme="majorHAnsi"/>
          <w:szCs w:val="20"/>
          <w:lang w:val="en-GB"/>
        </w:rPr>
        <w:t>lecturer at Karl</w:t>
      </w:r>
      <w:r>
        <w:rPr>
          <w:rFonts w:asciiTheme="majorHAnsi" w:hAnsiTheme="majorHAnsi"/>
          <w:szCs w:val="20"/>
          <w:lang w:val="en-GB"/>
        </w:rPr>
        <w:t xml:space="preserve">stad University researching </w:t>
      </w:r>
      <w:r w:rsidRPr="00E619A5">
        <w:rPr>
          <w:rFonts w:asciiTheme="majorHAnsi" w:hAnsiTheme="majorHAnsi"/>
          <w:szCs w:val="20"/>
          <w:lang w:val="en-GB"/>
        </w:rPr>
        <w:t>EU-related activities of Nordic region</w:t>
      </w:r>
      <w:r>
        <w:rPr>
          <w:rFonts w:asciiTheme="majorHAnsi" w:hAnsiTheme="majorHAnsi"/>
          <w:szCs w:val="20"/>
          <w:lang w:val="en-GB"/>
        </w:rPr>
        <w:t>s</w:t>
      </w:r>
      <w:r w:rsidRPr="00E619A5">
        <w:rPr>
          <w:rFonts w:asciiTheme="majorHAnsi" w:hAnsiTheme="majorHAnsi"/>
          <w:szCs w:val="20"/>
          <w:lang w:val="en-GB"/>
        </w:rPr>
        <w:t>. He will outline</w:t>
      </w:r>
      <w:r>
        <w:rPr>
          <w:rFonts w:asciiTheme="majorHAnsi" w:hAnsiTheme="majorHAnsi"/>
          <w:szCs w:val="20"/>
          <w:lang w:val="en-GB"/>
        </w:rPr>
        <w:t xml:space="preserve"> cooperative actions and structures to</w:t>
      </w:r>
      <w:r w:rsidRPr="007E249C">
        <w:rPr>
          <w:rFonts w:asciiTheme="majorHAnsi" w:hAnsiTheme="majorHAnsi"/>
          <w:szCs w:val="20"/>
          <w:lang w:val="en-GB"/>
        </w:rPr>
        <w:t xml:space="preserve"> </w:t>
      </w:r>
      <w:r w:rsidRPr="00E619A5">
        <w:rPr>
          <w:rFonts w:asciiTheme="majorHAnsi" w:hAnsiTheme="majorHAnsi"/>
          <w:szCs w:val="20"/>
          <w:lang w:val="en-GB"/>
        </w:rPr>
        <w:t>deal effectively with EU policies in West Sweden</w:t>
      </w:r>
      <w:r>
        <w:rPr>
          <w:rFonts w:asciiTheme="majorHAnsi" w:hAnsiTheme="majorHAnsi"/>
          <w:szCs w:val="20"/>
          <w:lang w:val="en-GB"/>
        </w:rPr>
        <w:t>.</w:t>
      </w:r>
    </w:p>
    <w:p w:rsidR="003D1967" w:rsidRPr="00E619A5" w:rsidRDefault="003D1967" w:rsidP="003D196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0"/>
          <w:lang w:val="en-GB"/>
        </w:rPr>
      </w:pPr>
    </w:p>
    <w:p w:rsidR="003D1967" w:rsidRPr="00E619A5" w:rsidRDefault="003D1967" w:rsidP="003D196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0"/>
          <w:lang w:val="en-GB"/>
        </w:rPr>
      </w:pPr>
      <w:r w:rsidRPr="00E619A5">
        <w:rPr>
          <w:rFonts w:asciiTheme="majorHAnsi" w:hAnsiTheme="majorHAnsi"/>
          <w:szCs w:val="20"/>
          <w:lang w:val="en-GB"/>
        </w:rPr>
        <w:t xml:space="preserve">Dr Marius Guderjan </w:t>
      </w:r>
      <w:r>
        <w:rPr>
          <w:rFonts w:asciiTheme="majorHAnsi" w:hAnsiTheme="majorHAnsi"/>
          <w:szCs w:val="20"/>
          <w:lang w:val="en-GB"/>
        </w:rPr>
        <w:t>works</w:t>
      </w:r>
      <w:r w:rsidRPr="00E619A5">
        <w:rPr>
          <w:rFonts w:asciiTheme="majorHAnsi" w:hAnsiTheme="majorHAnsi"/>
          <w:szCs w:val="20"/>
          <w:lang w:val="en-GB"/>
        </w:rPr>
        <w:t xml:space="preserve"> for the Policy Evaluation and Research Unit </w:t>
      </w:r>
      <w:r>
        <w:rPr>
          <w:rFonts w:asciiTheme="majorHAnsi" w:hAnsiTheme="majorHAnsi"/>
          <w:szCs w:val="20"/>
          <w:lang w:val="en-GB"/>
        </w:rPr>
        <w:t>at MMU</w:t>
      </w:r>
      <w:r w:rsidRPr="00E619A5">
        <w:rPr>
          <w:rFonts w:asciiTheme="majorHAnsi" w:hAnsiTheme="majorHAnsi"/>
          <w:szCs w:val="20"/>
          <w:lang w:val="en-GB"/>
        </w:rPr>
        <w:t>. He</w:t>
      </w:r>
      <w:r>
        <w:rPr>
          <w:rFonts w:asciiTheme="majorHAnsi" w:hAnsiTheme="majorHAnsi"/>
          <w:szCs w:val="20"/>
          <w:lang w:val="en-GB"/>
        </w:rPr>
        <w:t xml:space="preserve"> will provide an introduction into </w:t>
      </w:r>
      <w:r w:rsidRPr="00E619A5">
        <w:rPr>
          <w:rFonts w:asciiTheme="majorHAnsi" w:hAnsiTheme="majorHAnsi"/>
          <w:szCs w:val="20"/>
          <w:lang w:val="en-GB"/>
        </w:rPr>
        <w:t xml:space="preserve">the relationship between the </w:t>
      </w:r>
      <w:r>
        <w:rPr>
          <w:rFonts w:asciiTheme="majorHAnsi" w:hAnsiTheme="majorHAnsi"/>
          <w:szCs w:val="20"/>
          <w:lang w:val="en-GB"/>
        </w:rPr>
        <w:t xml:space="preserve">EU </w:t>
      </w:r>
      <w:r w:rsidRPr="00E619A5">
        <w:rPr>
          <w:rFonts w:asciiTheme="majorHAnsi" w:hAnsiTheme="majorHAnsi"/>
          <w:szCs w:val="20"/>
          <w:lang w:val="en-GB"/>
        </w:rPr>
        <w:t xml:space="preserve">and local government </w:t>
      </w:r>
      <w:r>
        <w:rPr>
          <w:rFonts w:asciiTheme="majorHAnsi" w:hAnsiTheme="majorHAnsi"/>
          <w:szCs w:val="20"/>
          <w:lang w:val="en-GB"/>
        </w:rPr>
        <w:t>with</w:t>
      </w:r>
      <w:r w:rsidRPr="00E619A5">
        <w:rPr>
          <w:rFonts w:asciiTheme="majorHAnsi" w:hAnsiTheme="majorHAnsi"/>
          <w:szCs w:val="20"/>
          <w:lang w:val="en-GB"/>
        </w:rPr>
        <w:t>in the North West of England and North-Rhine Westphalia.</w:t>
      </w:r>
    </w:p>
    <w:p w:rsidR="003D1967" w:rsidRPr="00E619A5" w:rsidRDefault="003D1967" w:rsidP="003D196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0"/>
          <w:lang w:val="en-GB"/>
        </w:rPr>
      </w:pPr>
    </w:p>
    <w:p w:rsidR="003D1967" w:rsidRPr="00E619A5" w:rsidRDefault="003D1967" w:rsidP="003D196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0"/>
          <w:lang w:val="en-GB"/>
        </w:rPr>
      </w:pPr>
      <w:r w:rsidRPr="00E619A5">
        <w:rPr>
          <w:rFonts w:asciiTheme="majorHAnsi" w:hAnsiTheme="majorHAnsi"/>
          <w:szCs w:val="20"/>
          <w:lang w:val="en-GB"/>
        </w:rPr>
        <w:t xml:space="preserve">Cllr Sue Murphy is </w:t>
      </w:r>
      <w:r>
        <w:rPr>
          <w:rFonts w:asciiTheme="majorHAnsi" w:hAnsiTheme="majorHAnsi"/>
          <w:szCs w:val="20"/>
          <w:lang w:val="en-GB"/>
        </w:rPr>
        <w:t>Deputy Chair</w:t>
      </w:r>
      <w:r w:rsidRPr="00E619A5">
        <w:rPr>
          <w:rFonts w:asciiTheme="majorHAnsi" w:hAnsiTheme="majorHAnsi"/>
          <w:szCs w:val="20"/>
          <w:lang w:val="en-GB"/>
        </w:rPr>
        <w:t xml:space="preserve"> of Manchester City Council leading </w:t>
      </w:r>
      <w:r>
        <w:rPr>
          <w:rFonts w:asciiTheme="majorHAnsi" w:hAnsiTheme="majorHAnsi"/>
          <w:szCs w:val="20"/>
          <w:lang w:val="en-GB"/>
        </w:rPr>
        <w:t xml:space="preserve">on </w:t>
      </w:r>
      <w:r w:rsidRPr="00E619A5">
        <w:rPr>
          <w:rFonts w:asciiTheme="majorHAnsi" w:hAnsiTheme="majorHAnsi"/>
          <w:szCs w:val="20"/>
          <w:lang w:val="en-GB"/>
        </w:rPr>
        <w:t>international issues. She will offer</w:t>
      </w:r>
      <w:r>
        <w:rPr>
          <w:rFonts w:asciiTheme="majorHAnsi" w:hAnsiTheme="majorHAnsi"/>
          <w:szCs w:val="20"/>
          <w:lang w:val="en-GB"/>
        </w:rPr>
        <w:t xml:space="preserve"> insights into </w:t>
      </w:r>
      <w:r w:rsidRPr="00E619A5">
        <w:rPr>
          <w:rFonts w:asciiTheme="majorHAnsi" w:hAnsiTheme="majorHAnsi"/>
          <w:szCs w:val="20"/>
          <w:lang w:val="en-GB"/>
        </w:rPr>
        <w:t>European and international activities of Manchester.</w:t>
      </w:r>
    </w:p>
    <w:p w:rsidR="003D1967" w:rsidRPr="00E619A5" w:rsidRDefault="003D1967" w:rsidP="003D196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0"/>
          <w:lang w:val="en-GB"/>
        </w:rPr>
      </w:pPr>
    </w:p>
    <w:p w:rsidR="003D1967" w:rsidRPr="00E619A5" w:rsidRDefault="003D1967" w:rsidP="003D196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0"/>
          <w:lang w:val="en-GB"/>
        </w:rPr>
      </w:pPr>
      <w:r w:rsidRPr="00E619A5">
        <w:rPr>
          <w:rFonts w:asciiTheme="majorHAnsi" w:hAnsiTheme="majorHAnsi"/>
          <w:szCs w:val="20"/>
          <w:lang w:val="en-GB"/>
        </w:rPr>
        <w:t xml:space="preserve">Nora Ricken </w:t>
      </w:r>
      <w:r>
        <w:rPr>
          <w:rFonts w:asciiTheme="majorHAnsi" w:hAnsiTheme="majorHAnsi"/>
          <w:szCs w:val="20"/>
          <w:lang w:val="en-GB"/>
        </w:rPr>
        <w:t>from the Team for European</w:t>
      </w:r>
      <w:r w:rsidRPr="00E619A5">
        <w:rPr>
          <w:rFonts w:asciiTheme="majorHAnsi" w:hAnsiTheme="majorHAnsi"/>
          <w:szCs w:val="20"/>
          <w:lang w:val="en-GB"/>
        </w:rPr>
        <w:t xml:space="preserve"> and International </w:t>
      </w:r>
      <w:r>
        <w:rPr>
          <w:rFonts w:asciiTheme="majorHAnsi" w:hAnsiTheme="majorHAnsi"/>
          <w:szCs w:val="20"/>
          <w:lang w:val="en-GB"/>
        </w:rPr>
        <w:t xml:space="preserve">Affairs </w:t>
      </w:r>
      <w:r w:rsidRPr="00E619A5">
        <w:rPr>
          <w:rFonts w:asciiTheme="majorHAnsi" w:hAnsiTheme="majorHAnsi"/>
          <w:szCs w:val="20"/>
          <w:lang w:val="en-GB"/>
        </w:rPr>
        <w:t>of the Nort</w:t>
      </w:r>
      <w:r>
        <w:rPr>
          <w:rFonts w:asciiTheme="majorHAnsi" w:hAnsiTheme="majorHAnsi"/>
          <w:szCs w:val="20"/>
          <w:lang w:val="en-GB"/>
        </w:rPr>
        <w:t>h-Rhine Westphalian government</w:t>
      </w:r>
      <w:r w:rsidRPr="00E619A5">
        <w:rPr>
          <w:rFonts w:asciiTheme="majorHAnsi" w:hAnsiTheme="majorHAnsi"/>
          <w:szCs w:val="20"/>
          <w:lang w:val="en-GB"/>
        </w:rPr>
        <w:t xml:space="preserve"> developed </w:t>
      </w:r>
      <w:r>
        <w:rPr>
          <w:rFonts w:asciiTheme="majorHAnsi" w:hAnsiTheme="majorHAnsi"/>
          <w:szCs w:val="20"/>
          <w:lang w:val="en-GB"/>
        </w:rPr>
        <w:t>a</w:t>
      </w:r>
      <w:r w:rsidRPr="00E619A5">
        <w:rPr>
          <w:rFonts w:asciiTheme="majorHAnsi" w:hAnsiTheme="majorHAnsi"/>
          <w:szCs w:val="20"/>
          <w:lang w:val="en-GB"/>
        </w:rPr>
        <w:t xml:space="preserve"> set of guidelines to certify Europe-active cities, counties and municipalities. </w:t>
      </w:r>
      <w:r>
        <w:rPr>
          <w:rFonts w:asciiTheme="majorHAnsi" w:hAnsiTheme="majorHAnsi"/>
          <w:szCs w:val="20"/>
          <w:lang w:val="en-GB"/>
        </w:rPr>
        <w:t>She</w:t>
      </w:r>
      <w:r w:rsidRPr="00E619A5">
        <w:rPr>
          <w:rFonts w:asciiTheme="majorHAnsi" w:hAnsiTheme="majorHAnsi"/>
          <w:szCs w:val="20"/>
          <w:lang w:val="en-GB"/>
        </w:rPr>
        <w:t xml:space="preserve"> will talk about the European engagement of local authorities </w:t>
      </w:r>
      <w:r>
        <w:rPr>
          <w:rFonts w:asciiTheme="majorHAnsi" w:hAnsiTheme="majorHAnsi"/>
          <w:szCs w:val="20"/>
          <w:lang w:val="en-GB"/>
        </w:rPr>
        <w:t>in relation to</w:t>
      </w:r>
      <w:r w:rsidRPr="00E619A5">
        <w:rPr>
          <w:rFonts w:asciiTheme="majorHAnsi" w:hAnsiTheme="majorHAnsi"/>
          <w:szCs w:val="20"/>
          <w:lang w:val="en-GB"/>
        </w:rPr>
        <w:t xml:space="preserve"> regional government.</w:t>
      </w:r>
    </w:p>
    <w:p w:rsidR="003D1967" w:rsidRPr="00E619A5" w:rsidRDefault="003D1967" w:rsidP="003D196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0"/>
          <w:lang w:val="en-GB"/>
        </w:rPr>
      </w:pPr>
    </w:p>
    <w:p w:rsidR="00890CA9" w:rsidRPr="00E619A5" w:rsidRDefault="003D1967" w:rsidP="003D1967">
      <w:pPr>
        <w:jc w:val="both"/>
        <w:rPr>
          <w:rFonts w:asciiTheme="majorHAnsi" w:hAnsiTheme="majorHAnsi"/>
          <w:szCs w:val="20"/>
          <w:lang w:val="en-GB"/>
        </w:rPr>
      </w:pPr>
      <w:r w:rsidRPr="00E619A5">
        <w:rPr>
          <w:rFonts w:asciiTheme="majorHAnsi" w:hAnsiTheme="majorHAnsi"/>
          <w:szCs w:val="20"/>
          <w:lang w:val="en-GB"/>
        </w:rPr>
        <w:t xml:space="preserve">For </w:t>
      </w:r>
      <w:r>
        <w:rPr>
          <w:rFonts w:asciiTheme="majorHAnsi" w:hAnsiTheme="majorHAnsi"/>
          <w:szCs w:val="20"/>
          <w:lang w:val="en-GB"/>
        </w:rPr>
        <w:t>further information</w:t>
      </w:r>
      <w:r w:rsidRPr="00E619A5">
        <w:rPr>
          <w:rFonts w:asciiTheme="majorHAnsi" w:hAnsiTheme="majorHAnsi"/>
          <w:szCs w:val="20"/>
          <w:lang w:val="en-GB"/>
        </w:rPr>
        <w:t xml:space="preserve"> </w:t>
      </w:r>
      <w:r>
        <w:rPr>
          <w:rFonts w:asciiTheme="majorHAnsi" w:hAnsiTheme="majorHAnsi"/>
          <w:szCs w:val="20"/>
          <w:lang w:val="en-GB"/>
        </w:rPr>
        <w:t>contact</w:t>
      </w:r>
      <w:r w:rsidRPr="00E619A5">
        <w:rPr>
          <w:rFonts w:asciiTheme="majorHAnsi" w:hAnsiTheme="majorHAnsi"/>
          <w:szCs w:val="20"/>
          <w:lang w:val="en-GB"/>
        </w:rPr>
        <w:t xml:space="preserve"> </w:t>
      </w:r>
      <w:hyperlink r:id="rId7" w:history="1">
        <w:r w:rsidRPr="00E619A5">
          <w:rPr>
            <w:rStyle w:val="Hyperlink"/>
            <w:rFonts w:asciiTheme="majorHAnsi" w:hAnsiTheme="majorHAnsi"/>
            <w:szCs w:val="20"/>
            <w:lang w:val="en-GB"/>
          </w:rPr>
          <w:t>m.guderjan@mmu.ac.uk</w:t>
        </w:r>
      </w:hyperlink>
      <w:r w:rsidRPr="00E619A5">
        <w:rPr>
          <w:rFonts w:asciiTheme="majorHAnsi" w:hAnsiTheme="majorHAnsi"/>
          <w:szCs w:val="20"/>
          <w:lang w:val="en-GB"/>
        </w:rPr>
        <w:t>.</w:t>
      </w:r>
    </w:p>
    <w:sectPr w:rsidR="00890CA9" w:rsidRPr="00E619A5" w:rsidSect="00890CA9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10600040101010101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B6F02" w:rsidRDefault="00A5371B" w:rsidP="008B68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6F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6F02" w:rsidRDefault="00BB6F02" w:rsidP="006E008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B6F02" w:rsidRPr="006E0086" w:rsidRDefault="00A5371B" w:rsidP="008B686E">
    <w:pPr>
      <w:pStyle w:val="Footer"/>
      <w:framePr w:wrap="around" w:vAnchor="text" w:hAnchor="margin" w:xAlign="right" w:y="1"/>
      <w:rPr>
        <w:rStyle w:val="PageNumber"/>
      </w:rPr>
    </w:pPr>
    <w:r w:rsidRPr="006E0086">
      <w:rPr>
        <w:rStyle w:val="PageNumber"/>
        <w:rFonts w:asciiTheme="majorHAnsi" w:hAnsiTheme="majorHAnsi"/>
        <w:sz w:val="20"/>
      </w:rPr>
      <w:fldChar w:fldCharType="begin"/>
    </w:r>
    <w:r w:rsidR="00BB6F02" w:rsidRPr="006E0086">
      <w:rPr>
        <w:rStyle w:val="PageNumber"/>
        <w:rFonts w:asciiTheme="majorHAnsi" w:hAnsiTheme="majorHAnsi"/>
        <w:sz w:val="20"/>
      </w:rPr>
      <w:instrText xml:space="preserve">PAGE  </w:instrText>
    </w:r>
    <w:r w:rsidRPr="006E0086">
      <w:rPr>
        <w:rStyle w:val="PageNumber"/>
        <w:rFonts w:asciiTheme="majorHAnsi" w:hAnsiTheme="majorHAnsi"/>
        <w:sz w:val="20"/>
      </w:rPr>
      <w:fldChar w:fldCharType="separate"/>
    </w:r>
    <w:r w:rsidR="00B96784">
      <w:rPr>
        <w:rStyle w:val="PageNumber"/>
        <w:rFonts w:asciiTheme="majorHAnsi" w:hAnsiTheme="majorHAnsi"/>
        <w:noProof/>
        <w:sz w:val="20"/>
      </w:rPr>
      <w:t>1</w:t>
    </w:r>
    <w:r w:rsidRPr="006E0086">
      <w:rPr>
        <w:rStyle w:val="PageNumber"/>
        <w:rFonts w:asciiTheme="majorHAnsi" w:hAnsiTheme="majorHAnsi"/>
        <w:sz w:val="20"/>
      </w:rPr>
      <w:fldChar w:fldCharType="end"/>
    </w:r>
  </w:p>
  <w:p w:rsidR="00BB6F02" w:rsidRDefault="00BB6F02" w:rsidP="006E0086">
    <w:pPr>
      <w:pStyle w:val="Footer"/>
      <w:ind w:right="360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27C7312"/>
    <w:multiLevelType w:val="hybridMultilevel"/>
    <w:tmpl w:val="97DA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21442"/>
    <w:multiLevelType w:val="hybridMultilevel"/>
    <w:tmpl w:val="ED5E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B080E"/>
    <w:multiLevelType w:val="hybridMultilevel"/>
    <w:tmpl w:val="686463A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A3660"/>
    <w:multiLevelType w:val="hybridMultilevel"/>
    <w:tmpl w:val="5CBC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F56FE"/>
    <w:multiLevelType w:val="hybridMultilevel"/>
    <w:tmpl w:val="13F04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5422D"/>
    <w:multiLevelType w:val="hybridMultilevel"/>
    <w:tmpl w:val="E4AE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E7E44"/>
    <w:multiLevelType w:val="hybridMultilevel"/>
    <w:tmpl w:val="920A2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73126"/>
    <w:multiLevelType w:val="hybridMultilevel"/>
    <w:tmpl w:val="9656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26BF6"/>
    <w:multiLevelType w:val="hybridMultilevel"/>
    <w:tmpl w:val="0094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90CA9"/>
    <w:rsid w:val="000162FF"/>
    <w:rsid w:val="00050E1A"/>
    <w:rsid w:val="00063BA1"/>
    <w:rsid w:val="00067D21"/>
    <w:rsid w:val="00076D79"/>
    <w:rsid w:val="00094FAB"/>
    <w:rsid w:val="00155CF4"/>
    <w:rsid w:val="00177B83"/>
    <w:rsid w:val="00187EB2"/>
    <w:rsid w:val="001D6ED7"/>
    <w:rsid w:val="001E4870"/>
    <w:rsid w:val="00247795"/>
    <w:rsid w:val="0025541A"/>
    <w:rsid w:val="00296F10"/>
    <w:rsid w:val="002F1C95"/>
    <w:rsid w:val="00315780"/>
    <w:rsid w:val="00384B78"/>
    <w:rsid w:val="003D1967"/>
    <w:rsid w:val="003E16BC"/>
    <w:rsid w:val="00475165"/>
    <w:rsid w:val="00602C30"/>
    <w:rsid w:val="0066107E"/>
    <w:rsid w:val="00662040"/>
    <w:rsid w:val="00675624"/>
    <w:rsid w:val="00680BA0"/>
    <w:rsid w:val="006E0086"/>
    <w:rsid w:val="007D088E"/>
    <w:rsid w:val="00804FCE"/>
    <w:rsid w:val="008570E1"/>
    <w:rsid w:val="008625CA"/>
    <w:rsid w:val="00890CA9"/>
    <w:rsid w:val="0089439A"/>
    <w:rsid w:val="008B686E"/>
    <w:rsid w:val="008C7CAE"/>
    <w:rsid w:val="008F329E"/>
    <w:rsid w:val="00902012"/>
    <w:rsid w:val="009B6F69"/>
    <w:rsid w:val="00A5371B"/>
    <w:rsid w:val="00AC335F"/>
    <w:rsid w:val="00B03C2A"/>
    <w:rsid w:val="00B05F91"/>
    <w:rsid w:val="00B71601"/>
    <w:rsid w:val="00B96784"/>
    <w:rsid w:val="00BB6F02"/>
    <w:rsid w:val="00BD315B"/>
    <w:rsid w:val="00BD440F"/>
    <w:rsid w:val="00BE02C3"/>
    <w:rsid w:val="00BF58B3"/>
    <w:rsid w:val="00C16EA0"/>
    <w:rsid w:val="00D55DA3"/>
    <w:rsid w:val="00D7766A"/>
    <w:rsid w:val="00DA502C"/>
    <w:rsid w:val="00DC3B4B"/>
    <w:rsid w:val="00E12CFF"/>
    <w:rsid w:val="00E17DC9"/>
    <w:rsid w:val="00E60627"/>
    <w:rsid w:val="00E619A5"/>
    <w:rsid w:val="00EC1F03"/>
    <w:rsid w:val="00EF0A79"/>
    <w:rsid w:val="00FA5006"/>
    <w:rsid w:val="00FF2634"/>
    <w:rsid w:val="00FF2F85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90CA9"/>
    <w:pPr>
      <w:spacing w:after="0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0A404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4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0A4040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A404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625CA"/>
    <w:pPr>
      <w:ind w:left="720"/>
      <w:contextualSpacing/>
    </w:pPr>
  </w:style>
  <w:style w:type="paragraph" w:styleId="Footer">
    <w:name w:val="footer"/>
    <w:basedOn w:val="Normal"/>
    <w:link w:val="FooterChar"/>
    <w:rsid w:val="006E00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E0086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rsid w:val="006E0086"/>
  </w:style>
  <w:style w:type="paragraph" w:styleId="Header">
    <w:name w:val="header"/>
    <w:basedOn w:val="Normal"/>
    <w:link w:val="HeaderChar"/>
    <w:rsid w:val="006E00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E0086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rsid w:val="00384B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m.guderjan@mmu.ac.uk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Word 12.0.0</Application>
  <DocSecurity>0</DocSecurity>
  <Lines>20</Lines>
  <Paragraphs>4</Paragraphs>
  <ScaleCrop>false</ScaleCrop>
  <Company>University of Liverpool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Lin</dc:creator>
  <cp:keywords/>
  <cp:lastModifiedBy>Max Lin</cp:lastModifiedBy>
  <cp:revision>3</cp:revision>
  <cp:lastPrinted>2013-09-23T22:34:00Z</cp:lastPrinted>
  <dcterms:created xsi:type="dcterms:W3CDTF">2013-11-07T12:01:00Z</dcterms:created>
  <dcterms:modified xsi:type="dcterms:W3CDTF">2013-11-17T11:12:00Z</dcterms:modified>
</cp:coreProperties>
</file>