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A2" w:rsidRPr="00502305" w:rsidRDefault="004D2075" w:rsidP="005023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3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Report</w:t>
      </w:r>
      <w:bookmarkStart w:id="0" w:name="_GoBack"/>
      <w:bookmarkEnd w:id="0"/>
      <w:r w:rsidR="007D0A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to the JMCE</w:t>
      </w:r>
    </w:p>
    <w:p w:rsidR="008525B5" w:rsidRPr="00502305" w:rsidRDefault="008525B5" w:rsidP="005023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25B5" w:rsidRDefault="00A9037F" w:rsidP="00A9037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Guest Lecturer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V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rones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464F">
        <w:rPr>
          <w:rFonts w:ascii="Times New Roman" w:eastAsia="Times New Roman" w:hAnsi="Times New Roman" w:cs="Times New Roman"/>
          <w:sz w:val="24"/>
          <w:szCs w:val="24"/>
        </w:rPr>
        <w:t xml:space="preserve">Assistant Professor,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rtme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t of Economics,</w:t>
      </w:r>
      <w:r w:rsidR="008525B5" w:rsidRPr="0050230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Univ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rsi</w:t>
      </w:r>
      <w:r w:rsidR="008525B5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y of</w:t>
      </w:r>
      <w:r w:rsidR="008525B5" w:rsidRPr="0050230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V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Italy.</w:t>
      </w:r>
    </w:p>
    <w:p w:rsidR="007D0AC6" w:rsidRPr="00502305" w:rsidRDefault="007D0AC6" w:rsidP="007D0A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Title of presentation</w:t>
      </w:r>
      <w:r w:rsidRPr="00502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Economic Valuation of</w:t>
      </w:r>
      <w:r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E</w:t>
      </w:r>
      <w:r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50230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s:</w:t>
      </w:r>
      <w:r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mpiri</w:t>
      </w:r>
      <w:r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Eviden</w:t>
      </w:r>
      <w:r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the 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37F" w:rsidRPr="00502305" w:rsidRDefault="00A9037F" w:rsidP="00A903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Venue and </w:t>
      </w:r>
      <w:r w:rsidR="008525B5" w:rsidRPr="00502305">
        <w:rPr>
          <w:rFonts w:ascii="Times New Roman" w:hAnsi="Times New Roman" w:cs="Times New Roman"/>
          <w:b/>
          <w:sz w:val="24"/>
          <w:szCs w:val="24"/>
        </w:rPr>
        <w:t>Date:</w:t>
      </w:r>
      <w:r w:rsidR="008525B5" w:rsidRPr="00502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ECON20422 ‘Applied Environmental Economics’ (</w:t>
      </w:r>
      <w:r w:rsidR="007D0AC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ourse instructor: Dr. Dimitrios Reppas); </w:t>
      </w:r>
      <w:r>
        <w:rPr>
          <w:rFonts w:ascii="Times New Roman" w:eastAsia="Times New Roman" w:hAnsi="Times New Roman" w:cs="Times New Roman"/>
          <w:sz w:val="24"/>
          <w:szCs w:val="24"/>
        </w:rPr>
        <w:t>March 22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, 20</w:t>
      </w:r>
      <w:r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13; 3-5 pm.</w:t>
      </w:r>
    </w:p>
    <w:p w:rsidR="00C531A2" w:rsidRPr="00502305" w:rsidRDefault="00C531A2" w:rsidP="005023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037F" w:rsidRDefault="00EF7232" w:rsidP="005023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05">
        <w:rPr>
          <w:rFonts w:ascii="Times New Roman" w:eastAsia="Times New Roman" w:hAnsi="Times New Roman" w:cs="Times New Roman"/>
          <w:sz w:val="24"/>
          <w:szCs w:val="24"/>
        </w:rPr>
        <w:t>On March 22, 2013</w:t>
      </w:r>
      <w:r w:rsidR="00E80FBB" w:rsidRPr="0050230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D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0FBB" w:rsidRPr="0050230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80FBB" w:rsidRPr="00A9037F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E80FBB" w:rsidRPr="00A9037F">
        <w:rPr>
          <w:rFonts w:ascii="Times New Roman" w:eastAsia="Times New Roman" w:hAnsi="Times New Roman" w:cs="Times New Roman"/>
          <w:sz w:val="24"/>
          <w:szCs w:val="24"/>
        </w:rPr>
        <w:t>a</w:t>
      </w:r>
      <w:r w:rsidR="00E80FBB" w:rsidRPr="00A9037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E80FBB" w:rsidRPr="00A9037F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E80FBB" w:rsidRPr="00A9037F">
        <w:rPr>
          <w:rFonts w:ascii="Times New Roman" w:eastAsia="Times New Roman" w:hAnsi="Times New Roman" w:cs="Times New Roman"/>
          <w:sz w:val="24"/>
          <w:szCs w:val="24"/>
        </w:rPr>
        <w:t>l</w:t>
      </w:r>
      <w:r w:rsidR="00E80FBB" w:rsidRPr="00A9037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E80FBB" w:rsidRPr="00A9037F">
        <w:rPr>
          <w:rFonts w:ascii="Times New Roman" w:eastAsia="Times New Roman" w:hAnsi="Times New Roman" w:cs="Times New Roman"/>
          <w:sz w:val="24"/>
          <w:szCs w:val="24"/>
        </w:rPr>
        <w:t>a</w:t>
      </w:r>
      <w:r w:rsidR="00E80FBB" w:rsidRPr="00A9037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80FBB" w:rsidRPr="00A9037F">
        <w:rPr>
          <w:rFonts w:ascii="Times New Roman" w:eastAsia="Times New Roman" w:hAnsi="Times New Roman" w:cs="Times New Roman"/>
          <w:sz w:val="24"/>
          <w:szCs w:val="24"/>
        </w:rPr>
        <w:t>V</w:t>
      </w:r>
      <w:r w:rsidR="00E80FBB" w:rsidRPr="00A9037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A9037F">
        <w:rPr>
          <w:rFonts w:ascii="Times New Roman" w:eastAsia="Times New Roman" w:hAnsi="Times New Roman" w:cs="Times New Roman"/>
          <w:sz w:val="24"/>
          <w:szCs w:val="24"/>
        </w:rPr>
        <w:t>rones</w:t>
      </w:r>
      <w:r w:rsidR="00E80FBB" w:rsidRPr="00A9037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, Assistant</w:t>
      </w:r>
      <w:r w:rsidR="00E80FBB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ro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ssor</w:t>
      </w:r>
      <w:r w:rsidR="00E80FBB" w:rsidRPr="0050230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</w:t>
      </w:r>
      <w:r w:rsidR="00E80FBB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onom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cs</w:t>
      </w:r>
      <w:r w:rsidR="00E80FBB" w:rsidRPr="0050230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D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p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rtme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</w:t>
      </w:r>
      <w:r w:rsidR="00E80FBB" w:rsidRPr="0050230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80FBB" w:rsidRPr="0050230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Univ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rsi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y of</w:t>
      </w:r>
      <w:r w:rsidR="00E80FBB" w:rsidRPr="0050230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V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was invited 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E80FBB" w:rsidRPr="0050230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st spe</w:t>
      </w:r>
      <w:r w:rsidR="00E80FBB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k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r</w:t>
      </w:r>
      <w:r w:rsidR="00E80FBB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9037F">
        <w:rPr>
          <w:rFonts w:ascii="Times New Roman" w:eastAsia="Times New Roman" w:hAnsi="Times New Roman" w:cs="Times New Roman"/>
          <w:spacing w:val="4"/>
          <w:sz w:val="24"/>
          <w:szCs w:val="24"/>
        </w:rPr>
        <w:t>for the undergraduate course ECON20422 ‘Applied Environmental Economics’. Her presentation, entitled ‘</w:t>
      </w:r>
      <w:r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Economic Valuation of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o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E80FBB" w:rsidRPr="0050230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E80FBB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 w:rsidR="00E80FBB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Empiri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l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Eviden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f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om</w:t>
      </w:r>
      <w:r w:rsidR="00A9037F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U</w:t>
      </w:r>
      <w:r w:rsidR="00E80FBB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="00A903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’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consisted of two parts: the first part, dealt with the U.N. Millen</w:t>
      </w:r>
      <w:r w:rsidR="00A9037F">
        <w:rPr>
          <w:rFonts w:ascii="Times New Roman" w:eastAsia="Times New Roman" w:hAnsi="Times New Roman" w:cs="Times New Roman"/>
          <w:sz w:val="24"/>
          <w:szCs w:val="24"/>
        </w:rPr>
        <w:t>nium Ecosystem Assessment (MEA);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 xml:space="preserve"> the second part, with </w:t>
      </w:r>
      <w:r w:rsidR="0050230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  <w:lang w:val="en-GB"/>
        </w:rPr>
        <w:t>U.K. National Ecosystem Assessment (NEA)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464F" w:rsidRDefault="00A9037F" w:rsidP="0050230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Veronesi first </w:t>
      </w:r>
      <w:r w:rsidR="001C464F">
        <w:rPr>
          <w:rFonts w:ascii="Times New Roman" w:eastAsia="Times New Roman" w:hAnsi="Times New Roman" w:cs="Times New Roman"/>
          <w:sz w:val="24"/>
          <w:szCs w:val="24"/>
        </w:rPr>
        <w:t>defined ecosystem services and</w:t>
      </w:r>
      <w:r w:rsidR="00EF7232" w:rsidRPr="0050230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1C464F">
        <w:rPr>
          <w:rFonts w:ascii="Times New Roman" w:eastAsia="Times New Roman" w:hAnsi="Times New Roman" w:cs="Times New Roman"/>
          <w:sz w:val="24"/>
          <w:szCs w:val="24"/>
        </w:rPr>
        <w:t xml:space="preserve">n presented the </w:t>
      </w:r>
      <w:r w:rsidR="001C464F" w:rsidRPr="00502305">
        <w:rPr>
          <w:rFonts w:ascii="Times New Roman" w:eastAsia="Times New Roman" w:hAnsi="Times New Roman" w:cs="Times New Roman"/>
          <w:sz w:val="24"/>
          <w:szCs w:val="24"/>
        </w:rPr>
        <w:t xml:space="preserve">main findings of the </w:t>
      </w:r>
      <w:r w:rsidR="001C464F" w:rsidRPr="00502305">
        <w:rPr>
          <w:rFonts w:ascii="Times New Roman" w:eastAsia="Times New Roman" w:hAnsi="Times New Roman" w:cs="Times New Roman"/>
          <w:bCs/>
          <w:sz w:val="24"/>
          <w:szCs w:val="24"/>
        </w:rPr>
        <w:t>MEA</w:t>
      </w:r>
      <w:r w:rsidR="001C464F">
        <w:rPr>
          <w:rFonts w:ascii="Times New Roman" w:eastAsia="Times New Roman" w:hAnsi="Times New Roman" w:cs="Times New Roman"/>
          <w:bCs/>
          <w:sz w:val="24"/>
          <w:szCs w:val="24"/>
        </w:rPr>
        <w:t xml:space="preserve"> along with the</w:t>
      </w:r>
      <w:r w:rsidR="00EF7232" w:rsidRPr="00502305">
        <w:rPr>
          <w:rFonts w:ascii="Times New Roman" w:eastAsia="Times New Roman" w:hAnsi="Times New Roman" w:cs="Times New Roman"/>
          <w:sz w:val="24"/>
          <w:szCs w:val="24"/>
        </w:rPr>
        <w:t xml:space="preserve"> conceptual framework behind the economics.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o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8525B5" w:rsidRPr="0050230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stem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vic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25B5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include p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ovis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oning s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25B5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.,</w:t>
      </w:r>
      <w:r w:rsidR="008525B5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food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od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on),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gulating s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25B5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.,</w:t>
      </w:r>
      <w:r w:rsidR="008525B5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w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nd</w:t>
      </w:r>
      <w:r w:rsidR="008525B5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mate re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ulation),</w:t>
      </w:r>
      <w:r w:rsidR="008525B5" w:rsidRPr="0050230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ul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u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525B5" w:rsidRPr="0050230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ic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25B5" w:rsidRPr="0050230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.,</w:t>
      </w:r>
      <w:r w:rsidR="008525B5" w:rsidRPr="0050230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re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525B5" w:rsidRPr="0050230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fits),</w:t>
      </w:r>
      <w:r w:rsidR="008525B5" w:rsidRPr="0050230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nd</w:t>
      </w:r>
      <w:r w:rsidR="008525B5" w:rsidRPr="0050230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supporti</w:t>
      </w:r>
      <w:r w:rsidR="008525B5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g</w:t>
      </w:r>
      <w:r w:rsidR="008525B5" w:rsidRPr="0050230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25B5" w:rsidRPr="0050230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., nutri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525B5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8525B5" w:rsidRPr="0050230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Ma</w:t>
      </w:r>
      <w:r w:rsidR="008525B5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y of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.,</w:t>
      </w:r>
      <w:r w:rsidR="008525B5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rbon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qu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st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on,</w:t>
      </w:r>
      <w:r w:rsidR="008525B5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nd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iod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v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rsi</w:t>
      </w:r>
      <w:r w:rsidR="008525B5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8525B5" w:rsidRPr="00502305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25B5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re r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lev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525B5" w:rsidRPr="0050230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und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525B5" w:rsidRPr="0050230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lobal</w:t>
      </w:r>
      <w:r w:rsidR="008525B5" w:rsidRPr="0050230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25B5" w:rsidRPr="0050230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oppos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525B5" w:rsidRPr="0050230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525B5" w:rsidRPr="0050230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8525B5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y a</w:t>
      </w:r>
      <w:r w:rsidR="008525B5" w:rsidRPr="0050230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regi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l)</w:t>
      </w:r>
      <w:r w:rsidR="008525B5" w:rsidRPr="0050230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rsp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ve;</w:t>
      </w:r>
      <w:r w:rsidR="008525B5" w:rsidRPr="0050230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nd</w:t>
      </w:r>
      <w:r w:rsidR="008525B5" w:rsidRPr="0050230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f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25B5" w:rsidRPr="0050230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su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h s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25B5" w:rsidRPr="0050230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onsti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ute</w:t>
      </w:r>
      <w:r w:rsidR="008525B5" w:rsidRPr="0050230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lob</w:t>
      </w:r>
      <w:r w:rsidR="008525B5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525B5" w:rsidRPr="0050230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publ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c</w:t>
      </w:r>
      <w:r w:rsidR="008525B5" w:rsidRPr="0050230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525B5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oo</w:t>
      </w:r>
      <w:r w:rsidR="008525B5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</w:rPr>
        <w:t>s.</w:t>
      </w:r>
      <w:r w:rsidR="008525B5" w:rsidRPr="0050230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C464F">
        <w:rPr>
          <w:rFonts w:ascii="Times New Roman" w:eastAsia="Times New Roman" w:hAnsi="Times New Roman" w:cs="Times New Roman"/>
          <w:bCs/>
          <w:sz w:val="24"/>
          <w:szCs w:val="24"/>
        </w:rPr>
        <w:t>The MEA estimates that approximately</w:t>
      </w:r>
      <w:r w:rsidR="001C464F" w:rsidRPr="00502305">
        <w:rPr>
          <w:rFonts w:ascii="Times New Roman" w:eastAsia="Times New Roman" w:hAnsi="Times New Roman" w:cs="Times New Roman"/>
          <w:bCs/>
          <w:sz w:val="24"/>
          <w:szCs w:val="24"/>
        </w:rPr>
        <w:t xml:space="preserve"> 60% of ecosystem services are being</w:t>
      </w:r>
      <w:r w:rsidR="001C464F">
        <w:rPr>
          <w:rFonts w:ascii="Times New Roman" w:eastAsia="Times New Roman" w:hAnsi="Times New Roman" w:cs="Times New Roman"/>
          <w:bCs/>
          <w:sz w:val="24"/>
          <w:szCs w:val="24"/>
        </w:rPr>
        <w:t xml:space="preserve"> degraded or used unsustainably.</w:t>
      </w:r>
    </w:p>
    <w:p w:rsidR="00502305" w:rsidRDefault="00EF7232" w:rsidP="0050230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502305">
        <w:rPr>
          <w:rFonts w:ascii="Times New Roman" w:eastAsia="Times New Roman" w:hAnsi="Times New Roman" w:cs="Times New Roman"/>
          <w:sz w:val="24"/>
          <w:szCs w:val="24"/>
        </w:rPr>
        <w:t xml:space="preserve">An important aspect of the lecture was </w:t>
      </w:r>
      <w:r w:rsidR="001C464F">
        <w:rPr>
          <w:rFonts w:ascii="Times New Roman" w:eastAsia="Times New Roman" w:hAnsi="Times New Roman" w:cs="Times New Roman"/>
          <w:sz w:val="24"/>
          <w:szCs w:val="24"/>
        </w:rPr>
        <w:t xml:space="preserve">for students to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  <w:lang w:val="en-GB"/>
        </w:rPr>
        <w:t>understand</w:t>
      </w:r>
      <w:r w:rsidRPr="0050230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how preferences for ecosystem services can be elicited </w:t>
      </w:r>
      <w:r w:rsidR="001C464F">
        <w:rPr>
          <w:rFonts w:ascii="Times New Roman" w:eastAsia="Times New Roman" w:hAnsi="Times New Roman" w:cs="Times New Roman"/>
          <w:sz w:val="24"/>
          <w:szCs w:val="24"/>
          <w:lang w:val="en-GB"/>
        </w:rPr>
        <w:t>in economics</w:t>
      </w:r>
      <w:r w:rsidRPr="0050230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This goal was achieved 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the second part of the lecture </w:t>
      </w:r>
      <w:r w:rsidRPr="00502305">
        <w:rPr>
          <w:rFonts w:ascii="Times New Roman" w:eastAsia="Times New Roman" w:hAnsi="Times New Roman" w:cs="Times New Roman"/>
          <w:sz w:val="24"/>
          <w:szCs w:val="24"/>
          <w:lang w:val="en-GB"/>
        </w:rPr>
        <w:t>by analysing the 2011 U.K. National Ecosystem Assessment</w:t>
      </w:r>
      <w:r w:rsidR="008525B5" w:rsidRPr="0050230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(NEA</w:t>
      </w:r>
      <w:r w:rsidR="001C464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). </w:t>
      </w:r>
      <w:r w:rsidRPr="00502305">
        <w:rPr>
          <w:rFonts w:ascii="Times New Roman" w:eastAsia="Times New Roman" w:hAnsi="Times New Roman" w:cs="Times New Roman"/>
          <w:bCs/>
          <w:sz w:val="24"/>
          <w:szCs w:val="24"/>
        </w:rPr>
        <w:t>Since 1950</w:t>
      </w:r>
      <w:r w:rsidR="001C46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provisioning services</w:t>
      </w:r>
      <w:r w:rsidR="001C464F">
        <w:rPr>
          <w:rFonts w:ascii="Times New Roman" w:eastAsia="Times New Roman" w:hAnsi="Times New Roman" w:cs="Times New Roman"/>
          <w:sz w:val="24"/>
          <w:szCs w:val="24"/>
        </w:rPr>
        <w:t xml:space="preserve"> in the UK have increased;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64F"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other ecosystem services</w:t>
      </w:r>
      <w:r w:rsidR="001C464F">
        <w:rPr>
          <w:rFonts w:ascii="Times New Roman" w:eastAsia="Times New Roman" w:hAnsi="Times New Roman" w:cs="Times New Roman"/>
          <w:sz w:val="24"/>
          <w:szCs w:val="24"/>
        </w:rPr>
        <w:t xml:space="preserve"> have declined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80FBB" w:rsidRPr="0050230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ma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y</w:t>
      </w:r>
      <w:r w:rsidR="00E80FBB" w:rsidRPr="0050230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o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E80FBB" w:rsidRPr="0050230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stem</w:t>
      </w:r>
      <w:r w:rsidR="00E80FBB" w:rsidRPr="0050230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ic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E80FBB" w:rsidRPr="0050230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80FBB" w:rsidRPr="0050230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tr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d</w:t>
      </w:r>
      <w:r w:rsidR="00E80FBB" w:rsidRPr="0050230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80FBB" w:rsidRPr="0050230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m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rk</w:t>
      </w:r>
      <w:r w:rsidR="00E80FBB" w:rsidRPr="0050230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ts</w:t>
      </w:r>
      <w:r w:rsidR="00E80FBB" w:rsidRPr="0050230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it is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n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ssa</w:t>
      </w:r>
      <w:r w:rsidR="00E80FBB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y to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80FBB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no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n-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ma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k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v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luation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te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hn</w:t>
      </w:r>
      <w:r w:rsidR="00E80FBB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qu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502305">
        <w:rPr>
          <w:rFonts w:ascii="Times New Roman" w:eastAsia="Times New Roman" w:hAnsi="Times New Roman" w:cs="Times New Roman"/>
          <w:sz w:val="24"/>
          <w:szCs w:val="24"/>
        </w:rPr>
        <w:t xml:space="preserve"> to assign a price to </w:t>
      </w:r>
      <w:r w:rsidR="001C464F">
        <w:rPr>
          <w:rFonts w:ascii="Times New Roman" w:eastAsia="Times New Roman" w:hAnsi="Times New Roman" w:cs="Times New Roman"/>
          <w:sz w:val="24"/>
          <w:szCs w:val="24"/>
        </w:rPr>
        <w:t xml:space="preserve">changes in </w:t>
      </w:r>
      <w:r w:rsidR="00502305">
        <w:rPr>
          <w:rFonts w:ascii="Times New Roman" w:eastAsia="Times New Roman" w:hAnsi="Times New Roman" w:cs="Times New Roman"/>
          <w:sz w:val="24"/>
          <w:szCs w:val="24"/>
        </w:rPr>
        <w:t>ecosystem services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D0AC6" w:rsidRPr="00502305">
        <w:rPr>
          <w:rFonts w:ascii="Times New Roman" w:eastAsia="Times New Roman" w:hAnsi="Times New Roman" w:cs="Times New Roman"/>
          <w:sz w:val="24"/>
          <w:szCs w:val="24"/>
        </w:rPr>
        <w:t>D</w:t>
      </w:r>
      <w:r w:rsidR="007D0AC6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D0AC6" w:rsidRPr="00502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0AC6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 w:rsidR="007D0AC6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D0AC6" w:rsidRPr="00502305">
        <w:rPr>
          <w:rFonts w:ascii="Times New Roman" w:eastAsia="Times New Roman" w:hAnsi="Times New Roman" w:cs="Times New Roman"/>
          <w:sz w:val="24"/>
          <w:szCs w:val="24"/>
        </w:rPr>
        <w:t>ro</w:t>
      </w:r>
      <w:r w:rsidR="007D0AC6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7D0AC6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D0AC6" w:rsidRPr="00502305">
        <w:rPr>
          <w:rFonts w:ascii="Times New Roman" w:eastAsia="Times New Roman" w:hAnsi="Times New Roman" w:cs="Times New Roman"/>
          <w:sz w:val="24"/>
          <w:szCs w:val="24"/>
        </w:rPr>
        <w:t>si</w:t>
      </w:r>
      <w:r w:rsidR="007D0AC6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D0AC6">
        <w:rPr>
          <w:rFonts w:ascii="Times New Roman" w:eastAsia="Times New Roman" w:hAnsi="Times New Roman" w:cs="Times New Roman"/>
          <w:spacing w:val="3"/>
          <w:sz w:val="24"/>
          <w:szCs w:val="24"/>
        </w:rPr>
        <w:t>analyzed</w:t>
      </w:r>
      <w:r w:rsidR="007D0AC6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D0AC6">
        <w:rPr>
          <w:rFonts w:ascii="Times New Roman" w:eastAsia="Times New Roman" w:hAnsi="Times New Roman" w:cs="Times New Roman"/>
          <w:spacing w:val="2"/>
          <w:sz w:val="24"/>
          <w:szCs w:val="24"/>
        </w:rPr>
        <w:t>that t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he</w:t>
      </w:r>
      <w:r w:rsidR="00E80FBB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D0AC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choice of a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v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lua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te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D0AC6">
        <w:rPr>
          <w:rFonts w:ascii="Times New Roman" w:eastAsia="Times New Roman" w:hAnsi="Times New Roman" w:cs="Times New Roman"/>
          <w:sz w:val="24"/>
          <w:szCs w:val="24"/>
        </w:rPr>
        <w:t>hnique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p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nd</w:t>
      </w:r>
      <w:r w:rsid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</w:t>
      </w:r>
      <w:r w:rsidR="00E80FBB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E80FBB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E80FBB" w:rsidRPr="0050230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o</w:t>
      </w:r>
      <w:r w:rsidR="00E80FBB" w:rsidRPr="00502305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E80FBB" w:rsidRPr="0050230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stem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rv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e to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be v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l</w:t>
      </w:r>
      <w:r w:rsidR="00E80FBB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d,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ll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the qu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nt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80FBB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nd</w:t>
      </w:r>
      <w:r w:rsidR="00E80FBB" w:rsidRPr="005023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qu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l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80FBB" w:rsidRPr="0050230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y of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80FBB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d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80FBB" w:rsidRPr="005023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v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i</w:t>
      </w:r>
      <w:r w:rsidR="00E80FBB" w:rsidRPr="0050230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E80FBB" w:rsidRPr="0050230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80FBB" w:rsidRPr="00502305"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C531A2" w:rsidRDefault="00E80FBB" w:rsidP="005023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3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</w:t>
      </w:r>
      <w:r w:rsidRPr="005023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0230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5023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 w:rsidRPr="0050230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023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50230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2305" w:rsidRDefault="00502305" w:rsidP="007D0AC6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05" w:rsidRDefault="00502305" w:rsidP="007D0AC6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2305">
        <w:rPr>
          <w:rFonts w:ascii="Times New Roman" w:eastAsia="Times New Roman" w:hAnsi="Times New Roman" w:cs="Times New Roman"/>
          <w:sz w:val="24"/>
          <w:szCs w:val="24"/>
        </w:rPr>
        <w:t>Millennium Ecosystem Assessment, 2005.</w:t>
      </w:r>
      <w:proofErr w:type="gramEnd"/>
      <w:r w:rsidRPr="0050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3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Ecosystems and Human Well-being: Synthesis. </w:t>
      </w:r>
      <w:proofErr w:type="gramStart"/>
      <w:r w:rsidRPr="00502305">
        <w:rPr>
          <w:rFonts w:ascii="Times New Roman" w:eastAsia="Times New Roman" w:hAnsi="Times New Roman" w:cs="Times New Roman"/>
          <w:i/>
          <w:iCs/>
          <w:sz w:val="24"/>
          <w:szCs w:val="24"/>
        </w:rPr>
        <w:t>Summary for Decision-Makers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2305">
        <w:rPr>
          <w:rFonts w:ascii="Times New Roman" w:eastAsia="Times New Roman" w:hAnsi="Times New Roman" w:cs="Times New Roman"/>
          <w:sz w:val="24"/>
          <w:szCs w:val="24"/>
        </w:rPr>
        <w:t>Island Press, Washington, DC.</w:t>
      </w:r>
      <w:proofErr w:type="gramEnd"/>
      <w:r w:rsidR="007D0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8B01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www.unep.org/maweb/en/synthesis.aspx</w:t>
        </w:r>
      </w:hyperlink>
    </w:p>
    <w:p w:rsidR="00502305" w:rsidRDefault="00502305" w:rsidP="007D0AC6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05" w:rsidRDefault="00502305" w:rsidP="007D0AC6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2305">
        <w:rPr>
          <w:rFonts w:ascii="Times New Roman" w:eastAsia="Times New Roman" w:hAnsi="Times New Roman" w:cs="Times New Roman"/>
          <w:sz w:val="24"/>
          <w:szCs w:val="24"/>
        </w:rPr>
        <w:t>UK National Ecosystem Assessment, 2011.</w:t>
      </w:r>
      <w:proofErr w:type="gramEnd"/>
      <w:r w:rsidRPr="0050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305">
        <w:rPr>
          <w:rFonts w:ascii="Times New Roman" w:eastAsia="Times New Roman" w:hAnsi="Times New Roman" w:cs="Times New Roman"/>
          <w:i/>
          <w:iCs/>
          <w:sz w:val="24"/>
          <w:szCs w:val="24"/>
        </w:rPr>
        <w:t>The UK National Ecosystem Assessment: Synthesis of the Key Findings</w:t>
      </w:r>
      <w:r w:rsidRPr="005023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02305">
        <w:rPr>
          <w:rFonts w:ascii="Times New Roman" w:eastAsia="Times New Roman" w:hAnsi="Times New Roman" w:cs="Times New Roman"/>
          <w:sz w:val="24"/>
          <w:szCs w:val="24"/>
        </w:rPr>
        <w:t>UNEP-WCMC, Cambridge.</w:t>
      </w:r>
      <w:proofErr w:type="gramEnd"/>
      <w:r w:rsidRPr="00502305">
        <w:rPr>
          <w:rFonts w:ascii="Times New Roman" w:eastAsia="Times New Roman" w:hAnsi="Times New Roman" w:cs="Times New Roman"/>
          <w:sz w:val="24"/>
          <w:szCs w:val="24"/>
        </w:rPr>
        <w:t xml:space="preserve"> Chapter 22: Bateman, et al. «Economic Values from Ecosystems».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8B01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http://uknea.unep-wcmc.org/Resources/tabid/82/Default.aspx</w:t>
        </w:r>
      </w:hyperlink>
    </w:p>
    <w:p w:rsidR="00502305" w:rsidRPr="00502305" w:rsidRDefault="00502305" w:rsidP="00502305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05" w:rsidRPr="00502305" w:rsidRDefault="00502305" w:rsidP="005023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02305" w:rsidRPr="00502305" w:rsidSect="00502305">
      <w:pgSz w:w="12240" w:h="15840"/>
      <w:pgMar w:top="1360" w:right="1680" w:bottom="960" w:left="1700" w:header="0" w:footer="7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FA" w:rsidRDefault="005D22FA">
      <w:pPr>
        <w:spacing w:after="0" w:line="240" w:lineRule="auto"/>
      </w:pPr>
      <w:r>
        <w:separator/>
      </w:r>
    </w:p>
  </w:endnote>
  <w:endnote w:type="continuationSeparator" w:id="0">
    <w:p w:rsidR="005D22FA" w:rsidRDefault="005D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FA" w:rsidRDefault="005D22FA">
      <w:pPr>
        <w:spacing w:after="0" w:line="240" w:lineRule="auto"/>
      </w:pPr>
      <w:r>
        <w:separator/>
      </w:r>
    </w:p>
  </w:footnote>
  <w:footnote w:type="continuationSeparator" w:id="0">
    <w:p w:rsidR="005D22FA" w:rsidRDefault="005D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B760B"/>
    <w:multiLevelType w:val="hybridMultilevel"/>
    <w:tmpl w:val="A9F82EBE"/>
    <w:lvl w:ilvl="0" w:tplc="7DB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010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CE0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07C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C4C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DC1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0C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C0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8F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F3F37"/>
    <w:multiLevelType w:val="hybridMultilevel"/>
    <w:tmpl w:val="B9C2C104"/>
    <w:lvl w:ilvl="0" w:tplc="3F1C95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3207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6F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AC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42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62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29B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C5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D2D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31A2"/>
    <w:rsid w:val="00026D3C"/>
    <w:rsid w:val="001C464F"/>
    <w:rsid w:val="002F3A78"/>
    <w:rsid w:val="004D2075"/>
    <w:rsid w:val="00502305"/>
    <w:rsid w:val="005419EC"/>
    <w:rsid w:val="005D22FA"/>
    <w:rsid w:val="00633C85"/>
    <w:rsid w:val="007D0AC6"/>
    <w:rsid w:val="008525B5"/>
    <w:rsid w:val="00A9037F"/>
    <w:rsid w:val="00C531A2"/>
    <w:rsid w:val="00CB627E"/>
    <w:rsid w:val="00E80FBB"/>
    <w:rsid w:val="00E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3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321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35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nea.unep-wcmc.org/Resources/tabid/82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ep.org/maweb/en/synthesi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COVER LETTER</vt:lpstr>
      <vt:lpstr>COVER LETTER</vt:lpstr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Prokopis Rennas</dc:creator>
  <cp:lastModifiedBy>Dimitri</cp:lastModifiedBy>
  <cp:revision>2</cp:revision>
  <dcterms:created xsi:type="dcterms:W3CDTF">2013-07-17T10:09:00Z</dcterms:created>
  <dcterms:modified xsi:type="dcterms:W3CDTF">2013-07-17T10:09:00Z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2012-11-30T00:00:00Z</vt:filetime>
  </property>
  <property fmtid="{D5CDD505-2E9C-101B-9397-08002B2CF9AE}" pid="3" name="LastSaved">
    <vt:filetime>2013-03-25T00:00:00Z</vt:filetime>
  </property>
</Properties>
</file>